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59"/>
        <w:gridCol w:w="6058"/>
      </w:tblGrid>
      <w:tr w:rsidRPr="00150A51" w:rsidR="00185DC9" w:rsidTr="4D636915" w14:paraId="3201C849" w14:textId="77777777">
        <w:trPr>
          <w:trHeight w:val="275"/>
        </w:trPr>
        <w:tc>
          <w:tcPr>
            <w:tcW w:w="1883" w:type="pct"/>
            <w:shd w:val="clear" w:color="auto" w:fill="FFFFFF" w:themeFill="background1"/>
            <w:tcMar/>
            <w:vAlign w:val="center"/>
          </w:tcPr>
          <w:p w:rsidRPr="00150A51" w:rsidR="00185DC9" w:rsidP="6BAC970C" w:rsidRDefault="00185DC9" w14:paraId="270969F2" w14:textId="05E0825F">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1.1 Instituția de învățământ superior</w:t>
            </w:r>
          </w:p>
        </w:tc>
        <w:tc>
          <w:tcPr>
            <w:tcW w:w="3117" w:type="pct"/>
            <w:shd w:val="clear" w:color="auto" w:fill="FFFFFF" w:themeFill="background1"/>
            <w:tcMar/>
          </w:tcPr>
          <w:p w:rsidRPr="00635249" w:rsidR="00185DC9" w:rsidP="6BAC970C" w:rsidRDefault="00185DC9" w14:paraId="2F3226A8" w14:textId="7698DC82">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635249">
              <w:rPr>
                <w:rFonts w:asciiTheme="minorHAnsi" w:hAnsiTheme="minorHAnsi" w:eastAsiaTheme="minorEastAsia" w:cstheme="minorBidi"/>
                <w:sz w:val="22"/>
                <w:szCs w:val="22"/>
              </w:rPr>
              <w:t xml:space="preserve">Universitatea Tehnică din Cluj-Napoca </w:t>
            </w:r>
          </w:p>
        </w:tc>
      </w:tr>
      <w:tr w:rsidRPr="00150A51" w:rsidR="00185DC9" w:rsidTr="4D636915" w14:paraId="7C3CF9E3" w14:textId="77777777">
        <w:trPr>
          <w:trHeight w:val="266"/>
        </w:trPr>
        <w:tc>
          <w:tcPr>
            <w:tcW w:w="1883" w:type="pct"/>
            <w:shd w:val="clear" w:color="auto" w:fill="FFFFFF" w:themeFill="background1"/>
            <w:tcMar/>
            <w:vAlign w:val="center"/>
          </w:tcPr>
          <w:p w:rsidRPr="00150A51" w:rsidR="00185DC9" w:rsidP="6BAC970C" w:rsidRDefault="00185DC9" w14:paraId="096D566A" w14:textId="77777777">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 xml:space="preserve">1.2 Facultatea </w:t>
            </w:r>
          </w:p>
        </w:tc>
        <w:tc>
          <w:tcPr>
            <w:tcW w:w="3117" w:type="pct"/>
            <w:shd w:val="clear" w:color="auto" w:fill="FFFFFF" w:themeFill="background1"/>
            <w:tcMar/>
          </w:tcPr>
          <w:p w:rsidRPr="00635249" w:rsidR="00185DC9" w:rsidP="6BAC970C" w:rsidRDefault="00185DC9" w14:paraId="4298D555" w14:textId="61506375">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635249">
              <w:rPr>
                <w:rFonts w:asciiTheme="minorHAnsi" w:hAnsiTheme="minorHAnsi" w:eastAsiaTheme="minorEastAsia" w:cstheme="minorBidi"/>
                <w:sz w:val="22"/>
                <w:szCs w:val="22"/>
              </w:rPr>
              <w:t>Construcții</w:t>
            </w:r>
          </w:p>
        </w:tc>
      </w:tr>
      <w:tr w:rsidRPr="00150A51" w:rsidR="00185DC9" w:rsidTr="4D636915" w14:paraId="1135C7F3" w14:textId="77777777">
        <w:trPr>
          <w:trHeight w:val="266"/>
        </w:trPr>
        <w:tc>
          <w:tcPr>
            <w:tcW w:w="1883" w:type="pct"/>
            <w:shd w:val="clear" w:color="auto" w:fill="FFFFFF" w:themeFill="background1"/>
            <w:tcMar/>
            <w:vAlign w:val="center"/>
          </w:tcPr>
          <w:p w:rsidRPr="00150A51" w:rsidR="00185DC9" w:rsidP="6BAC970C" w:rsidRDefault="00185DC9" w14:paraId="4A4B7BC4" w14:textId="77777777">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1.3 Departamentul</w:t>
            </w:r>
          </w:p>
        </w:tc>
        <w:tc>
          <w:tcPr>
            <w:tcW w:w="3117" w:type="pct"/>
            <w:shd w:val="clear" w:color="auto" w:fill="FFFFFF" w:themeFill="background1"/>
            <w:tcMar/>
          </w:tcPr>
          <w:p w:rsidRPr="00635249" w:rsidR="00185DC9" w:rsidP="25025DB3" w:rsidRDefault="00760E96" w14:paraId="4CD7E33F" w14:textId="3FB7EE4E">
            <w:pPr>
              <w:shd w:val="clear" w:color="auto" w:fill="FFFFFF" w:themeFill="background1"/>
              <w:autoSpaceDE w:val="0"/>
              <w:autoSpaceDN w:val="0"/>
              <w:adjustRightInd w:val="0"/>
              <w:spacing w:before="0" w:beforeAutospacing="off" w:after="0" w:afterAutospacing="off" w:line="276" w:lineRule="auto"/>
              <w:ind w:left="0" w:right="0"/>
              <w:jc w:val="left"/>
              <w:rPr>
                <w:rFonts w:ascii="Calibri" w:hAnsi="Calibri" w:eastAsia="Calibri" w:cs="Calibri"/>
                <w:noProof w:val="0"/>
                <w:sz w:val="22"/>
                <w:szCs w:val="22"/>
                <w:lang w:val="ro-RO"/>
              </w:rPr>
            </w:pPr>
            <w:r w:rsidRPr="4D636915" w:rsidR="0F07817C">
              <w:rPr>
                <w:rFonts w:ascii="Calibri" w:hAnsi="Calibri" w:eastAsia="Calibri" w:cs="Calibri"/>
                <w:b w:val="0"/>
                <w:bCs w:val="0"/>
                <w:i w:val="0"/>
                <w:iCs w:val="0"/>
                <w:caps w:val="0"/>
                <w:smallCaps w:val="0"/>
                <w:noProof w:val="0"/>
                <w:color w:val="000000" w:themeColor="text1" w:themeTint="FF" w:themeShade="FF"/>
                <w:sz w:val="22"/>
                <w:szCs w:val="22"/>
                <w:lang w:val="ro-RO"/>
              </w:rPr>
              <w:t>C.F.D.P</w:t>
            </w:r>
            <w:r w:rsidRPr="4D636915" w:rsidR="674C4F3A">
              <w:rPr>
                <w:rFonts w:ascii="Calibri" w:hAnsi="Calibri" w:eastAsia="Calibri" w:cs="Calibri"/>
                <w:b w:val="0"/>
                <w:bCs w:val="0"/>
                <w:i w:val="0"/>
                <w:iCs w:val="0"/>
                <w:caps w:val="0"/>
                <w:smallCaps w:val="0"/>
                <w:noProof w:val="0"/>
                <w:color w:val="000000" w:themeColor="text1" w:themeTint="FF" w:themeShade="FF"/>
                <w:sz w:val="22"/>
                <w:szCs w:val="22"/>
                <w:lang w:val="ro-RO"/>
              </w:rPr>
              <w:t>.</w:t>
            </w:r>
          </w:p>
        </w:tc>
      </w:tr>
      <w:tr w:rsidRPr="00150A51" w:rsidR="00185DC9" w:rsidTr="4D636915" w14:paraId="219F5511" w14:textId="77777777">
        <w:trPr>
          <w:trHeight w:val="246"/>
        </w:trPr>
        <w:tc>
          <w:tcPr>
            <w:tcW w:w="1883" w:type="pct"/>
            <w:shd w:val="clear" w:color="auto" w:fill="FFFFFF" w:themeFill="background1"/>
            <w:tcMar/>
            <w:vAlign w:val="center"/>
          </w:tcPr>
          <w:p w:rsidRPr="00150A51" w:rsidR="00185DC9" w:rsidP="6BAC970C" w:rsidRDefault="00185DC9" w14:paraId="57446382" w14:textId="77777777">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1.4 Domeniul de studii</w:t>
            </w:r>
          </w:p>
        </w:tc>
        <w:tc>
          <w:tcPr>
            <w:tcW w:w="3117" w:type="pct"/>
            <w:shd w:val="clear" w:color="auto" w:fill="FFFFFF" w:themeFill="background1"/>
            <w:tcMar/>
          </w:tcPr>
          <w:p w:rsidRPr="00635249" w:rsidR="00185DC9" w:rsidP="6BAC970C" w:rsidRDefault="00185DC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635249">
              <w:rPr>
                <w:rFonts w:asciiTheme="minorHAnsi" w:hAnsiTheme="minorHAnsi" w:eastAsiaTheme="minorEastAsia" w:cstheme="minorBidi"/>
                <w:sz w:val="22"/>
                <w:szCs w:val="22"/>
              </w:rPr>
              <w:t>Inginerie Civilă</w:t>
            </w:r>
          </w:p>
        </w:tc>
      </w:tr>
      <w:tr w:rsidRPr="00150A51" w:rsidR="00185DC9" w:rsidTr="4D636915" w14:paraId="3B1CCA45" w14:textId="77777777">
        <w:trPr>
          <w:trHeight w:val="250"/>
        </w:trPr>
        <w:tc>
          <w:tcPr>
            <w:tcW w:w="1883" w:type="pct"/>
            <w:shd w:val="clear" w:color="auto" w:fill="FFFFFF" w:themeFill="background1"/>
            <w:tcMar/>
            <w:vAlign w:val="center"/>
          </w:tcPr>
          <w:p w:rsidRPr="00150A51" w:rsidR="00185DC9" w:rsidP="6BAC970C" w:rsidRDefault="00185DC9" w14:paraId="788F213F" w14:textId="77777777">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1.5 Ciclul de studii</w:t>
            </w:r>
          </w:p>
        </w:tc>
        <w:tc>
          <w:tcPr>
            <w:tcW w:w="3117" w:type="pct"/>
            <w:shd w:val="clear" w:color="auto" w:fill="FFFFFF" w:themeFill="background1"/>
            <w:tcMar/>
          </w:tcPr>
          <w:p w:rsidRPr="00635249" w:rsidR="00185DC9" w:rsidP="6BAC970C" w:rsidRDefault="00185DC9" w14:paraId="25FB774F" w14:textId="22F769C9">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635249">
              <w:rPr>
                <w:rFonts w:asciiTheme="minorHAnsi" w:hAnsiTheme="minorHAnsi" w:eastAsiaTheme="minorEastAsia" w:cstheme="minorBidi"/>
                <w:sz w:val="22"/>
                <w:szCs w:val="22"/>
              </w:rPr>
              <w:t>Licenţă</w:t>
            </w:r>
          </w:p>
        </w:tc>
      </w:tr>
      <w:tr w:rsidRPr="00150A51" w:rsidR="00185DC9" w:rsidTr="4D636915" w14:paraId="78248B44" w14:textId="77777777">
        <w:trPr>
          <w:trHeight w:val="240"/>
        </w:trPr>
        <w:tc>
          <w:tcPr>
            <w:tcW w:w="1883" w:type="pct"/>
            <w:shd w:val="clear" w:color="auto" w:fill="FFFFFF" w:themeFill="background1"/>
            <w:tcMar/>
            <w:vAlign w:val="center"/>
          </w:tcPr>
          <w:p w:rsidRPr="00150A51" w:rsidR="00185DC9" w:rsidP="6BAC970C" w:rsidRDefault="00185DC9" w14:paraId="5A889839" w14:textId="729C870A">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1.6 Programul de studii</w:t>
            </w:r>
          </w:p>
        </w:tc>
        <w:tc>
          <w:tcPr>
            <w:tcW w:w="3117" w:type="pct"/>
            <w:shd w:val="clear" w:color="auto" w:fill="FFFFFF" w:themeFill="background1"/>
            <w:tcMar/>
          </w:tcPr>
          <w:p w:rsidRPr="00635249" w:rsidR="00185DC9" w:rsidP="6BAC970C" w:rsidRDefault="00185DC9" w14:paraId="4544B6C5" w14:textId="08A20B5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635249">
              <w:rPr>
                <w:rFonts w:asciiTheme="minorHAnsi" w:hAnsiTheme="minorHAnsi" w:eastAsiaTheme="minorEastAsia" w:cstheme="minorBidi"/>
                <w:sz w:val="22"/>
                <w:szCs w:val="22"/>
              </w:rPr>
              <w:t xml:space="preserve">Inginerie urbană şi dezvoltare regională </w:t>
            </w:r>
          </w:p>
        </w:tc>
      </w:tr>
      <w:tr w:rsidRPr="00150A51" w:rsidR="00185DC9" w:rsidTr="4D636915" w14:paraId="4FBDC403" w14:textId="77777777">
        <w:trPr>
          <w:trHeight w:val="240"/>
        </w:trPr>
        <w:tc>
          <w:tcPr>
            <w:tcW w:w="1883" w:type="pct"/>
            <w:shd w:val="clear" w:color="auto" w:fill="FFFFFF" w:themeFill="background1"/>
            <w:tcMar/>
            <w:vAlign w:val="center"/>
          </w:tcPr>
          <w:p w:rsidRPr="00150A51" w:rsidR="00185DC9" w:rsidP="6BAC970C" w:rsidRDefault="00185DC9" w14:paraId="2CFF9888" w14:textId="4EC40B6E">
            <w:pPr>
              <w:spacing w:line="276" w:lineRule="auto"/>
              <w:rPr>
                <w:rFonts w:asciiTheme="minorHAnsi" w:hAnsiTheme="minorHAnsi" w:eastAsiaTheme="minorEastAsia" w:cstheme="minorBidi"/>
                <w:sz w:val="22"/>
                <w:szCs w:val="22"/>
              </w:rPr>
            </w:pPr>
            <w:r w:rsidRPr="6BAC970C">
              <w:rPr>
                <w:rFonts w:asciiTheme="minorHAnsi" w:hAnsiTheme="minorHAnsi" w:eastAsiaTheme="minorEastAsia" w:cstheme="minorBidi"/>
                <w:sz w:val="22"/>
                <w:szCs w:val="22"/>
              </w:rPr>
              <w:t>1.7 Forma de învățământ</w:t>
            </w:r>
          </w:p>
        </w:tc>
        <w:tc>
          <w:tcPr>
            <w:tcW w:w="3117" w:type="pct"/>
            <w:shd w:val="clear" w:color="auto" w:fill="FFFFFF" w:themeFill="background1"/>
            <w:tcMar/>
          </w:tcPr>
          <w:p w:rsidRPr="00635249" w:rsidR="00185DC9" w:rsidP="6BAC970C" w:rsidRDefault="00185DC9" w14:paraId="648B5160" w14:textId="7A5D3F9C">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635249">
              <w:rPr>
                <w:rFonts w:asciiTheme="minorHAnsi" w:hAnsiTheme="minorHAnsi" w:eastAsiaTheme="minorEastAsia" w:cstheme="minorBid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87"/>
        <w:gridCol w:w="426"/>
        <w:gridCol w:w="59"/>
        <w:gridCol w:w="1114"/>
        <w:gridCol w:w="398"/>
        <w:gridCol w:w="428"/>
        <w:gridCol w:w="2848"/>
        <w:gridCol w:w="1603"/>
        <w:gridCol w:w="845"/>
      </w:tblGrid>
      <w:tr w:rsidRPr="00150A51" w:rsidR="000E79EE" w:rsidTr="503917C3"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AA18F6" w14:paraId="6E778D20" w14:textId="07738D25">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Informatică aplicată</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AA18F6" w14:paraId="4443A737" w14:textId="5A1C7F4F">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4.00</w:t>
            </w:r>
          </w:p>
        </w:tc>
      </w:tr>
      <w:tr w:rsidRPr="00150A51" w:rsidR="00EE62B5" w:rsidTr="503917C3"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635249" w:rsidR="00EE62B5" w:rsidP="00D22B64" w:rsidRDefault="00AA18F6" w14:paraId="4CF130D7" w14:textId="237859AE">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iCs/>
                <w:sz w:val="22"/>
                <w:szCs w:val="22"/>
              </w:rPr>
            </w:pPr>
            <w:proofErr w:type="spellStart"/>
            <w:r w:rsidRPr="00635249">
              <w:rPr>
                <w:rFonts w:asciiTheme="minorHAnsi" w:hAnsiTheme="minorHAnsi" w:cstheme="minorHAnsi"/>
                <w:i/>
                <w:iCs/>
                <w:sz w:val="22"/>
                <w:szCs w:val="22"/>
              </w:rPr>
              <w:t>Conf.dr.ing</w:t>
            </w:r>
            <w:proofErr w:type="spellEnd"/>
            <w:r w:rsidRPr="00635249">
              <w:rPr>
                <w:rFonts w:asciiTheme="minorHAnsi" w:hAnsiTheme="minorHAnsi" w:cstheme="minorHAnsi"/>
                <w:i/>
                <w:iCs/>
                <w:sz w:val="22"/>
                <w:szCs w:val="22"/>
              </w:rPr>
              <w:t>.  F.-</w:t>
            </w:r>
            <w:proofErr w:type="spellStart"/>
            <w:r w:rsidRPr="00635249">
              <w:rPr>
                <w:rFonts w:asciiTheme="minorHAnsi" w:hAnsiTheme="minorHAnsi" w:cstheme="minorHAnsi"/>
                <w:i/>
                <w:iCs/>
                <w:sz w:val="22"/>
                <w:szCs w:val="22"/>
              </w:rPr>
              <w:t>Zsongor</w:t>
            </w:r>
            <w:proofErr w:type="spellEnd"/>
            <w:r w:rsidRPr="00635249">
              <w:rPr>
                <w:rFonts w:asciiTheme="minorHAnsi" w:hAnsiTheme="minorHAnsi" w:cstheme="minorHAnsi"/>
                <w:i/>
                <w:iCs/>
                <w:sz w:val="22"/>
                <w:szCs w:val="22"/>
              </w:rPr>
              <w:t xml:space="preserve">  GOBESZ - go@mecon.utcluj.ro</w:t>
            </w:r>
          </w:p>
        </w:tc>
      </w:tr>
      <w:tr w:rsidRPr="00150A51" w:rsidR="00EE62B5" w:rsidTr="503917C3"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635249" w:rsidR="00B31F76" w:rsidP="00B31F76" w:rsidRDefault="00B31F76" w14:paraId="2A793782" w14:textId="77777777">
            <w:pPr>
              <w:shd w:val="clear" w:color="auto" w:fill="FFFFFF"/>
              <w:tabs>
                <w:tab w:val="left" w:pos="4972"/>
                <w:tab w:val="left" w:pos="5932"/>
                <w:tab w:val="left" w:pos="10240"/>
              </w:tabs>
              <w:autoSpaceDE w:val="0"/>
              <w:autoSpaceDN w:val="0"/>
              <w:adjustRightInd w:val="0"/>
              <w:rPr>
                <w:rFonts w:asciiTheme="minorHAnsi" w:hAnsiTheme="minorHAnsi" w:cstheme="minorHAnsi"/>
                <w:i/>
                <w:iCs/>
                <w:sz w:val="22"/>
                <w:szCs w:val="22"/>
              </w:rPr>
            </w:pPr>
            <w:r w:rsidRPr="00635249">
              <w:rPr>
                <w:rFonts w:asciiTheme="minorHAnsi" w:hAnsiTheme="minorHAnsi" w:cstheme="minorHAnsi"/>
                <w:i/>
                <w:iCs/>
                <w:sz w:val="22"/>
                <w:szCs w:val="22"/>
              </w:rPr>
              <w:t xml:space="preserve">Șef </w:t>
            </w:r>
            <w:proofErr w:type="spellStart"/>
            <w:r w:rsidRPr="00635249">
              <w:rPr>
                <w:rFonts w:asciiTheme="minorHAnsi" w:hAnsiTheme="minorHAnsi" w:cstheme="minorHAnsi"/>
                <w:i/>
                <w:iCs/>
                <w:sz w:val="22"/>
                <w:szCs w:val="22"/>
              </w:rPr>
              <w:t>lucr.dr.ing</w:t>
            </w:r>
            <w:proofErr w:type="spellEnd"/>
            <w:r w:rsidRPr="00635249">
              <w:rPr>
                <w:rFonts w:asciiTheme="minorHAnsi" w:hAnsiTheme="minorHAnsi" w:cstheme="minorHAnsi"/>
                <w:i/>
                <w:iCs/>
                <w:sz w:val="22"/>
                <w:szCs w:val="22"/>
              </w:rPr>
              <w:t>. Tudor PETRINA - petrina.tudor@mecon.utcluj.ro</w:t>
            </w:r>
          </w:p>
          <w:p w:rsidRPr="00150A51" w:rsidR="00EE62B5" w:rsidP="00B31F76" w:rsidRDefault="00B31F76" w14:paraId="140F072F" w14:textId="07534E0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proofErr w:type="spellStart"/>
            <w:r w:rsidRPr="00635249">
              <w:rPr>
                <w:rFonts w:asciiTheme="minorHAnsi" w:hAnsiTheme="minorHAnsi" w:cstheme="minorHAnsi"/>
                <w:i/>
                <w:iCs/>
                <w:sz w:val="22"/>
                <w:szCs w:val="22"/>
              </w:rPr>
              <w:t>Asist.dr.ing</w:t>
            </w:r>
            <w:proofErr w:type="spellEnd"/>
            <w:r w:rsidRPr="00635249">
              <w:rPr>
                <w:rFonts w:asciiTheme="minorHAnsi" w:hAnsiTheme="minorHAnsi" w:cstheme="minorHAnsi"/>
                <w:i/>
                <w:iCs/>
                <w:sz w:val="22"/>
                <w:szCs w:val="22"/>
              </w:rPr>
              <w:t>. Ioana TOMĂSCU - ioana.tomascu@mecon.utcluj.ro</w:t>
            </w:r>
          </w:p>
        </w:tc>
      </w:tr>
      <w:tr w:rsidRPr="00150A51" w:rsidR="00731F42" w:rsidTr="503917C3"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503917C3" w:rsidRDefault="00B31F76" w14:paraId="577A3705" w14:textId="6580D859">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503917C3" w:rsidR="26B20BE4">
              <w:rPr>
                <w:rFonts w:ascii="Calibri" w:hAnsi="Calibri" w:cs="Calibri" w:asciiTheme="minorAscii" w:hAnsiTheme="minorAscii" w:cstheme="minorAscii"/>
                <w:sz w:val="22"/>
                <w:szCs w:val="22"/>
              </w:rPr>
              <w:t>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B31F76" w14:paraId="68006FD2" w14:textId="089CCC2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B31F76" w14:paraId="5B62207C" w14:textId="2B825E0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C</w:t>
            </w:r>
            <w:r w:rsidR="004A3D22">
              <w:rPr>
                <w:rFonts w:asciiTheme="minorHAnsi" w:hAnsiTheme="minorHAnsi" w:cstheme="minorHAnsi"/>
                <w:sz w:val="22"/>
                <w:szCs w:val="22"/>
              </w:rPr>
              <w:t xml:space="preserve"> (Notă)</w:t>
            </w:r>
          </w:p>
        </w:tc>
      </w:tr>
      <w:tr w:rsidRPr="00150A51" w:rsidR="00731F42" w:rsidTr="503917C3"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B31F76" w14:paraId="1746765E" w14:textId="1038CC9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DF</w:t>
            </w:r>
          </w:p>
        </w:tc>
      </w:tr>
      <w:tr w:rsidRPr="00150A51" w:rsidR="00731F42" w:rsidTr="503917C3"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B31F76" w14:paraId="264B81CD" w14:textId="6E0E824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41"/>
        <w:gridCol w:w="428"/>
        <w:gridCol w:w="569"/>
        <w:gridCol w:w="715"/>
        <w:gridCol w:w="424"/>
        <w:gridCol w:w="858"/>
        <w:gridCol w:w="424"/>
        <w:gridCol w:w="864"/>
        <w:gridCol w:w="136"/>
        <w:gridCol w:w="571"/>
        <w:gridCol w:w="296"/>
        <w:gridCol w:w="560"/>
        <w:gridCol w:w="573"/>
        <w:gridCol w:w="620"/>
        <w:gridCol w:w="234"/>
        <w:gridCol w:w="571"/>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B31F76" w14:paraId="5DED1F7F" w14:textId="03C6394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B31F76" w14:paraId="0CAE4333" w14:textId="668F16E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B31F76" w14:paraId="0EF8B47B" w14:textId="77AB782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B31F76" w14:paraId="3D9D8FD1" w14:textId="1A6D8C4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B31F76" w14:paraId="6ECE80A1" w14:textId="082C58E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B31F76" w14:paraId="6C37D860" w14:textId="285AE0A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B31F76" w14:paraId="09470C54" w14:textId="722ABF7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B31F76" w14:paraId="4DB9F9F4" w14:textId="6CFF740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B31F76" w14:paraId="6EE4499E" w14:textId="1F13BF1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B31F76" w14:paraId="790DE94C" w14:textId="53976B6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B31F76" w14:paraId="3671EA5A" w14:textId="73009DF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B31F76" w14:paraId="4A9DFD78" w14:textId="79B9127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0</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B31F76" w14:paraId="40E62F56" w14:textId="7899214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B31F76" w14:paraId="0F48EF90" w14:textId="385AA362">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B31F76" w14:paraId="2C75B074" w14:textId="083AAD0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B31F76" w14:paraId="5EED93BB" w14:textId="4E0D0238">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6</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proofErr w:type="spellStart"/>
            <w:r w:rsidRPr="00D639B4">
              <w:rPr>
                <w:rFonts w:asciiTheme="minorHAnsi" w:hAnsiTheme="minorHAnsi" w:cstheme="minorHAnsi"/>
                <w:sz w:val="22"/>
                <w:szCs w:val="22"/>
              </w:rPr>
              <w:t>Tutoriat</w:t>
            </w:r>
            <w:proofErr w:type="spellEnd"/>
          </w:p>
        </w:tc>
        <w:tc>
          <w:tcPr>
            <w:tcW w:w="416" w:type="pct"/>
            <w:gridSpan w:val="2"/>
            <w:shd w:val="clear" w:color="auto" w:fill="FFFFFF"/>
          </w:tcPr>
          <w:p w:rsidRPr="00150A51" w:rsidR="00E357B3" w:rsidP="00723233" w:rsidRDefault="00B31F76" w14:paraId="2F0F3E49" w14:textId="641AF0E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0</w:t>
            </w: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B31F76" w14:paraId="7BC2D5D3" w14:textId="4C06B500">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0</w:t>
            </w: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B31F76" w14:paraId="4F8B52A1" w14:textId="71857B0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B31F76" w14:paraId="312C1503" w14:textId="4168EE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B31F76" w14:paraId="7CFE748B" w14:textId="28CD971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52"/>
        <w:gridCol w:w="6938"/>
      </w:tblGrid>
      <w:tr w:rsidRPr="00150A51" w:rsidR="00755D78" w:rsidTr="00BB331A" w14:paraId="3572240A" w14:textId="77777777">
        <w:trPr>
          <w:trHeight w:val="309"/>
        </w:trPr>
        <w:tc>
          <w:tcPr>
            <w:tcW w:w="1420" w:type="pct"/>
            <w:shd w:val="clear" w:color="auto" w:fill="FFFFFF"/>
            <w:vAlign w:val="center"/>
          </w:tcPr>
          <w:p w:rsidRPr="00150A51"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755D78" w:rsidP="00D22B64" w:rsidRDefault="00B31F76" w14:paraId="62D23618" w14:textId="5F6B68D9">
            <w:pPr>
              <w:shd w:val="clear" w:color="auto" w:fill="FFFFFF"/>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Nu este cazul</w:t>
            </w:r>
          </w:p>
        </w:tc>
      </w:tr>
      <w:tr w:rsidRPr="00150A51" w:rsidR="00755D78" w:rsidTr="00BB331A" w14:paraId="31B5BB30" w14:textId="77777777">
        <w:trPr>
          <w:trHeight w:val="377"/>
        </w:trPr>
        <w:tc>
          <w:tcPr>
            <w:tcW w:w="1420" w:type="pct"/>
            <w:shd w:val="clear" w:color="auto" w:fill="FFFFFF"/>
            <w:vAlign w:val="center"/>
          </w:tcPr>
          <w:p w:rsidRPr="00150A51"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e</w:t>
            </w:r>
          </w:p>
        </w:tc>
        <w:tc>
          <w:tcPr>
            <w:tcW w:w="3580" w:type="pct"/>
            <w:shd w:val="clear" w:color="auto" w:fill="FFFFFF"/>
            <w:vAlign w:val="center"/>
          </w:tcPr>
          <w:p w:rsidRPr="00150A51" w:rsidR="00755D78" w:rsidP="00D22B64" w:rsidRDefault="00B31F76" w14:paraId="27D1ABBA" w14:textId="36A23B47">
            <w:pPr>
              <w:shd w:val="clear" w:color="auto" w:fill="FFFFFF"/>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Nu este cazul</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52"/>
        <w:gridCol w:w="6965"/>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B31F76" w14:paraId="5F5ABE42" w14:textId="104C84B9">
            <w:pPr>
              <w:shd w:val="clear" w:color="auto" w:fill="FFFFFF"/>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Sală dotată cu tablă și cretă, videoproiector și ecran.</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Pr="00150A51" w:rsidR="00755D78" w:rsidP="00D22B64" w:rsidRDefault="00B31F76" w14:paraId="47D0D689" w14:textId="27B264E2">
            <w:pPr>
              <w:shd w:val="clear" w:color="auto" w:fill="FFFFFF"/>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Sală echipată cu calculatoare, videoproiector și ecran.</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45"/>
        <w:gridCol w:w="9108"/>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635249" w:rsidR="00EF6A0B" w:rsidP="00EF6A0B" w:rsidRDefault="00EF6A0B" w14:paraId="58751DA4" w14:textId="292C3990">
            <w:pPr>
              <w:rPr>
                <w:rFonts w:asciiTheme="minorHAnsi" w:hAnsiTheme="minorHAnsi" w:cstheme="minorHAnsi"/>
                <w:sz w:val="22"/>
                <w:szCs w:val="22"/>
              </w:rPr>
            </w:pPr>
            <w:r w:rsidRPr="00635249">
              <w:rPr>
                <w:rFonts w:asciiTheme="minorHAnsi" w:hAnsiTheme="minorHAnsi" w:cstheme="minorHAnsi"/>
                <w:sz w:val="22"/>
                <w:szCs w:val="22"/>
              </w:rPr>
              <w:t>1. Abordeaz</w:t>
            </w:r>
            <w:r w:rsidRPr="00635249" w:rsidR="00A8599E">
              <w:rPr>
                <w:rFonts w:asciiTheme="minorHAnsi" w:hAnsiTheme="minorHAnsi" w:cstheme="minorHAnsi"/>
                <w:sz w:val="22"/>
                <w:szCs w:val="22"/>
              </w:rPr>
              <w:t>ă</w:t>
            </w:r>
            <w:r w:rsidRPr="00635249">
              <w:rPr>
                <w:rFonts w:asciiTheme="minorHAnsi" w:hAnsiTheme="minorHAnsi" w:cstheme="minorHAnsi"/>
                <w:sz w:val="22"/>
                <w:szCs w:val="22"/>
              </w:rPr>
              <w:t xml:space="preserve"> problemele în mod critic</w:t>
            </w:r>
          </w:p>
          <w:p w:rsidRPr="00635249" w:rsidR="00EF6A0B" w:rsidP="00EF6A0B" w:rsidRDefault="00EF6A0B" w14:paraId="13CD1236" w14:textId="70DA3C6E">
            <w:pPr>
              <w:rPr>
                <w:rFonts w:asciiTheme="minorHAnsi" w:hAnsiTheme="minorHAnsi" w:cstheme="minorHAnsi"/>
                <w:sz w:val="22"/>
                <w:szCs w:val="22"/>
              </w:rPr>
            </w:pPr>
            <w:r w:rsidRPr="00635249">
              <w:rPr>
                <w:rFonts w:asciiTheme="minorHAnsi" w:hAnsiTheme="minorHAnsi" w:cstheme="minorHAnsi"/>
                <w:sz w:val="22"/>
                <w:szCs w:val="22"/>
              </w:rPr>
              <w:t>5. Aplic</w:t>
            </w:r>
            <w:r w:rsidRPr="00635249" w:rsidR="00A8599E">
              <w:rPr>
                <w:rFonts w:asciiTheme="minorHAnsi" w:hAnsiTheme="minorHAnsi" w:cstheme="minorHAnsi"/>
                <w:sz w:val="22"/>
                <w:szCs w:val="22"/>
              </w:rPr>
              <w:t>ă</w:t>
            </w:r>
            <w:r w:rsidRPr="00635249">
              <w:rPr>
                <w:rFonts w:asciiTheme="minorHAnsi" w:hAnsiTheme="minorHAnsi" w:cstheme="minorHAnsi"/>
                <w:sz w:val="22"/>
                <w:szCs w:val="22"/>
              </w:rPr>
              <w:t xml:space="preserve"> competen</w:t>
            </w:r>
            <w:r w:rsidRPr="00635249" w:rsidR="00A8599E">
              <w:rPr>
                <w:rFonts w:asciiTheme="minorHAnsi" w:hAnsiTheme="minorHAnsi" w:cstheme="minorHAnsi"/>
                <w:sz w:val="22"/>
                <w:szCs w:val="22"/>
              </w:rPr>
              <w:t>ț</w:t>
            </w:r>
            <w:r w:rsidRPr="00635249">
              <w:rPr>
                <w:rFonts w:asciiTheme="minorHAnsi" w:hAnsiTheme="minorHAnsi" w:cstheme="minorHAnsi"/>
                <w:sz w:val="22"/>
                <w:szCs w:val="22"/>
              </w:rPr>
              <w:t>e de calcul numeric</w:t>
            </w:r>
          </w:p>
          <w:p w:rsidRPr="00635249" w:rsidR="00EF6A0B" w:rsidP="00EF6A0B" w:rsidRDefault="00A8599E" w14:paraId="6677FDA0" w14:textId="41947303">
            <w:pPr>
              <w:rPr>
                <w:rFonts w:asciiTheme="minorHAnsi" w:hAnsiTheme="minorHAnsi" w:cstheme="minorHAnsi"/>
                <w:sz w:val="22"/>
                <w:szCs w:val="22"/>
              </w:rPr>
            </w:pPr>
            <w:r w:rsidRPr="00635249">
              <w:rPr>
                <w:rFonts w:asciiTheme="minorHAnsi" w:hAnsiTheme="minorHAnsi" w:cstheme="minorHAnsi"/>
                <w:sz w:val="22"/>
                <w:szCs w:val="22"/>
              </w:rPr>
              <w:t>14. Deține competenț</w:t>
            </w:r>
            <w:r w:rsidRPr="00635249" w:rsidR="00EF6A0B">
              <w:rPr>
                <w:rFonts w:asciiTheme="minorHAnsi" w:hAnsiTheme="minorHAnsi" w:cstheme="minorHAnsi"/>
                <w:sz w:val="22"/>
                <w:szCs w:val="22"/>
              </w:rPr>
              <w:t>e informatice</w:t>
            </w:r>
          </w:p>
          <w:p w:rsidRPr="00635249" w:rsidR="005A005E" w:rsidP="00EF6A0B" w:rsidRDefault="005A005E" w14:paraId="34004B2D" w14:textId="7952CDB0">
            <w:pPr>
              <w:rPr>
                <w:rFonts w:asciiTheme="minorHAnsi" w:hAnsiTheme="minorHAnsi" w:cstheme="minorHAnsi"/>
                <w:sz w:val="22"/>
                <w:szCs w:val="22"/>
              </w:rPr>
            </w:pPr>
            <w:r w:rsidRPr="00635249">
              <w:rPr>
                <w:rFonts w:asciiTheme="minorHAnsi" w:hAnsiTheme="minorHAnsi" w:cstheme="minorHAnsi"/>
                <w:sz w:val="22"/>
                <w:szCs w:val="22"/>
              </w:rPr>
              <w:t>44. Sintetizează informații</w:t>
            </w:r>
          </w:p>
          <w:p w:rsidRPr="00635249" w:rsidR="004A7C12" w:rsidP="004A7C12" w:rsidRDefault="004A7C12" w14:paraId="04A1FDDE" w14:textId="4BC26322">
            <w:pPr>
              <w:rPr>
                <w:rFonts w:asciiTheme="minorHAnsi" w:hAnsiTheme="minorHAnsi" w:cstheme="minorHAnsi"/>
                <w:sz w:val="22"/>
                <w:szCs w:val="22"/>
              </w:rPr>
            </w:pPr>
            <w:r w:rsidRPr="00635249">
              <w:rPr>
                <w:rFonts w:asciiTheme="minorHAnsi" w:hAnsiTheme="minorHAnsi" w:cstheme="minorHAnsi"/>
                <w:sz w:val="22"/>
                <w:szCs w:val="22"/>
              </w:rPr>
              <w:t>48. Utilizeaz</w:t>
            </w:r>
            <w:r w:rsidRPr="00635249" w:rsidR="00A8599E">
              <w:rPr>
                <w:rFonts w:asciiTheme="minorHAnsi" w:hAnsiTheme="minorHAnsi" w:cstheme="minorHAnsi"/>
                <w:sz w:val="22"/>
                <w:szCs w:val="22"/>
              </w:rPr>
              <w:t>ă</w:t>
            </w:r>
            <w:r w:rsidRPr="00635249">
              <w:rPr>
                <w:rFonts w:asciiTheme="minorHAnsi" w:hAnsiTheme="minorHAnsi" w:cstheme="minorHAnsi"/>
                <w:sz w:val="22"/>
                <w:szCs w:val="22"/>
              </w:rPr>
              <w:t xml:space="preserve"> software cad</w:t>
            </w:r>
          </w:p>
          <w:p w:rsidRPr="00635249" w:rsidR="004A7C12" w:rsidP="004A7C12" w:rsidRDefault="004A7C12" w14:paraId="700EDDB1" w14:textId="76304EFD">
            <w:pPr>
              <w:rPr>
                <w:rFonts w:asciiTheme="minorHAnsi" w:hAnsiTheme="minorHAnsi" w:cstheme="minorHAnsi"/>
                <w:sz w:val="22"/>
                <w:szCs w:val="22"/>
              </w:rPr>
            </w:pPr>
            <w:r w:rsidRPr="00635249">
              <w:rPr>
                <w:rFonts w:asciiTheme="minorHAnsi" w:hAnsiTheme="minorHAnsi" w:cstheme="minorHAnsi"/>
                <w:sz w:val="22"/>
                <w:szCs w:val="22"/>
              </w:rPr>
              <w:t>49. Utilizeaz</w:t>
            </w:r>
            <w:r w:rsidRPr="00635249" w:rsidR="00A8599E">
              <w:rPr>
                <w:rFonts w:asciiTheme="minorHAnsi" w:hAnsiTheme="minorHAnsi" w:cstheme="minorHAnsi"/>
                <w:sz w:val="22"/>
                <w:szCs w:val="22"/>
              </w:rPr>
              <w:t>ă</w:t>
            </w:r>
            <w:r w:rsidRPr="00635249">
              <w:rPr>
                <w:rFonts w:asciiTheme="minorHAnsi" w:hAnsiTheme="minorHAnsi" w:cstheme="minorHAnsi"/>
                <w:sz w:val="22"/>
                <w:szCs w:val="22"/>
              </w:rPr>
              <w:t xml:space="preserve"> software de desen tehnic</w:t>
            </w:r>
          </w:p>
          <w:p w:rsidRPr="00635249" w:rsidR="003E5614" w:rsidP="00D22B64" w:rsidRDefault="003E5614" w14:paraId="7362F97B" w14:textId="77777777">
            <w:pPr>
              <w:spacing w:line="276" w:lineRule="auto"/>
              <w:rPr>
                <w:rFonts w:asciiTheme="minorHAnsi" w:hAnsiTheme="minorHAnsi" w:cstheme="minorHAnsi"/>
                <w:sz w:val="22"/>
                <w:szCs w:val="22"/>
              </w:rPr>
            </w:pP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635249" w:rsidR="004A7C12" w:rsidP="004A7C12" w:rsidRDefault="004A7C12" w14:paraId="4CD3C9BD" w14:textId="77777777">
            <w:pPr>
              <w:rPr>
                <w:rFonts w:asciiTheme="minorHAnsi" w:hAnsiTheme="minorHAnsi" w:cstheme="minorHAnsi"/>
                <w:sz w:val="22"/>
                <w:szCs w:val="22"/>
              </w:rPr>
            </w:pPr>
            <w:r w:rsidRPr="00635249">
              <w:rPr>
                <w:rFonts w:asciiTheme="minorHAnsi" w:hAnsiTheme="minorHAnsi" w:cstheme="minorHAnsi"/>
                <w:sz w:val="22"/>
                <w:szCs w:val="22"/>
              </w:rPr>
              <w:t>1. Dă dovadă de inițiativă</w:t>
            </w:r>
          </w:p>
          <w:p w:rsidRPr="00635249" w:rsidR="004A7C12" w:rsidP="004A7C12" w:rsidRDefault="004A7C12" w14:paraId="73EF30E6" w14:textId="77777777">
            <w:pPr>
              <w:rPr>
                <w:rFonts w:asciiTheme="minorHAnsi" w:hAnsiTheme="minorHAnsi" w:cstheme="minorHAnsi"/>
                <w:sz w:val="22"/>
                <w:szCs w:val="22"/>
              </w:rPr>
            </w:pPr>
            <w:r w:rsidRPr="00635249">
              <w:rPr>
                <w:rFonts w:asciiTheme="minorHAnsi" w:hAnsiTheme="minorHAnsi" w:cstheme="minorHAnsi"/>
                <w:sz w:val="22"/>
                <w:szCs w:val="22"/>
              </w:rPr>
              <w:t>2. Își asumă responsabilitatea</w:t>
            </w:r>
          </w:p>
          <w:p w:rsidRPr="00635249" w:rsidR="004A7C12" w:rsidP="004A7C12" w:rsidRDefault="004A7C12" w14:paraId="707A9B65" w14:textId="77777777">
            <w:pPr>
              <w:rPr>
                <w:rFonts w:asciiTheme="minorHAnsi" w:hAnsiTheme="minorHAnsi" w:cstheme="minorHAnsi"/>
                <w:sz w:val="22"/>
                <w:szCs w:val="22"/>
              </w:rPr>
            </w:pPr>
            <w:r w:rsidRPr="00635249">
              <w:rPr>
                <w:rFonts w:asciiTheme="minorHAnsi" w:hAnsiTheme="minorHAnsi" w:cstheme="minorHAnsi"/>
                <w:sz w:val="22"/>
                <w:szCs w:val="22"/>
              </w:rPr>
              <w:t>4. Gândește analitic</w:t>
            </w:r>
          </w:p>
          <w:p w:rsidRPr="00635249" w:rsidR="00EE0BA5" w:rsidP="00A8599E" w:rsidRDefault="004A7C12" w14:paraId="7474C405" w14:textId="2F7C9090">
            <w:pPr>
              <w:spacing w:line="276" w:lineRule="auto"/>
              <w:rPr>
                <w:rFonts w:asciiTheme="minorHAnsi" w:hAnsiTheme="minorHAnsi" w:cstheme="minorHAnsi"/>
                <w:sz w:val="22"/>
                <w:szCs w:val="22"/>
              </w:rPr>
            </w:pPr>
            <w:r w:rsidRPr="00635249">
              <w:rPr>
                <w:rFonts w:asciiTheme="minorHAnsi" w:hAnsiTheme="minorHAnsi" w:cstheme="minorHAnsi"/>
                <w:sz w:val="22"/>
                <w:szCs w:val="22"/>
              </w:rPr>
              <w:t>8. Efectuează căut</w:t>
            </w:r>
            <w:r w:rsidRPr="00635249" w:rsidR="00A8599E">
              <w:rPr>
                <w:rFonts w:asciiTheme="minorHAnsi" w:hAnsiTheme="minorHAnsi" w:cstheme="minorHAnsi"/>
                <w:sz w:val="22"/>
                <w:szCs w:val="22"/>
              </w:rPr>
              <w:t>ă</w:t>
            </w:r>
            <w:r w:rsidRPr="00635249">
              <w:rPr>
                <w:rFonts w:asciiTheme="minorHAnsi" w:hAnsiTheme="minorHAnsi" w:cstheme="minorHAnsi"/>
                <w:sz w:val="22"/>
                <w:szCs w:val="22"/>
              </w:rPr>
              <w:t>ri pe internet</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elgril"/>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4"/>
      </w:tblGrid>
      <w:tr w:rsidRPr="00150A51" w:rsidR="009939CA" w:rsidTr="0072194E"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4" w:type="dxa"/>
            <w:shd w:val="clear" w:color="auto" w:fill="E0E0E0"/>
            <w:vAlign w:val="center"/>
          </w:tcPr>
          <w:p w:rsidRPr="00150A51" w:rsidR="009939CA" w:rsidP="00D22B64" w:rsidRDefault="00A8599E" w14:paraId="0E3EC997" w14:textId="127800F1">
            <w:pPr>
              <w:spacing w:line="276" w:lineRule="auto"/>
              <w:ind w:left="42"/>
              <w:rPr>
                <w:rFonts w:asciiTheme="minorHAnsi" w:hAnsiTheme="minorHAnsi" w:cstheme="minorHAnsi"/>
                <w:sz w:val="22"/>
                <w:szCs w:val="22"/>
              </w:rPr>
            </w:pPr>
            <w:r>
              <w:rPr>
                <w:rFonts w:asciiTheme="minorHAnsi" w:hAnsiTheme="minorHAnsi" w:cstheme="minorHAnsi"/>
                <w:sz w:val="22"/>
                <w:szCs w:val="22"/>
              </w:rPr>
              <w:t>Studentul identifică și descrie concepte, principii și metode de bază din informatică.</w:t>
            </w:r>
          </w:p>
        </w:tc>
      </w:tr>
      <w:tr w:rsidRPr="00150A51" w:rsidR="000E79EE" w:rsidTr="0072194E" w14:paraId="265A2C96" w14:textId="77777777">
        <w:trPr>
          <w:cantSplit/>
          <w:trHeight w:val="1273"/>
        </w:trPr>
        <w:tc>
          <w:tcPr>
            <w:tcW w:w="694" w:type="dxa"/>
            <w:shd w:val="clear" w:color="auto" w:fill="E0E0E0"/>
            <w:textDirection w:val="btLr"/>
            <w:vAlign w:val="center"/>
          </w:tcPr>
          <w:p w:rsidRPr="00150A51"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4" w:type="dxa"/>
            <w:shd w:val="clear" w:color="auto" w:fill="E0E0E0"/>
            <w:vAlign w:val="center"/>
          </w:tcPr>
          <w:p w:rsidR="00A8599E" w:rsidP="00F4386C" w:rsidRDefault="00A8599E" w14:paraId="1C8A9C5B" w14:textId="110D5F61">
            <w:pPr>
              <w:rPr>
                <w:rFonts w:asciiTheme="minorHAnsi" w:hAnsiTheme="minorHAnsi" w:cstheme="minorHAnsi"/>
                <w:sz w:val="22"/>
                <w:szCs w:val="22"/>
              </w:rPr>
            </w:pPr>
            <w:r>
              <w:rPr>
                <w:rFonts w:asciiTheme="minorHAnsi" w:hAnsiTheme="minorHAnsi" w:cstheme="minorHAnsi"/>
                <w:sz w:val="22"/>
                <w:szCs w:val="22"/>
              </w:rPr>
              <w:t>Studentul operează cu concepte, principii și metode de bază din informatică.</w:t>
            </w:r>
          </w:p>
          <w:p w:rsidR="00A8599E" w:rsidP="00F4386C" w:rsidRDefault="00A8599E" w14:paraId="386A6E83" w14:textId="03E6EEC1">
            <w:pPr>
              <w:rPr>
                <w:rFonts w:asciiTheme="minorHAnsi" w:hAnsiTheme="minorHAnsi" w:cstheme="minorHAnsi"/>
                <w:sz w:val="22"/>
                <w:szCs w:val="22"/>
              </w:rPr>
            </w:pPr>
            <w:r w:rsidRPr="00A8599E">
              <w:rPr>
                <w:rFonts w:asciiTheme="minorHAnsi" w:hAnsiTheme="minorHAnsi" w:cstheme="minorHAnsi"/>
                <w:sz w:val="22"/>
                <w:szCs w:val="22"/>
              </w:rPr>
              <w:t>Studentul efectuează calcule inginerești de complexitate medie și le asociază cu reprezentări grafice specifice proiectării asistate de calculator.</w:t>
            </w:r>
          </w:p>
          <w:p w:rsidR="00A8599E" w:rsidP="00F4386C" w:rsidRDefault="00A8599E" w14:paraId="2862D50D" w14:textId="08276C49">
            <w:pPr>
              <w:rPr>
                <w:rFonts w:asciiTheme="minorHAnsi" w:hAnsiTheme="minorHAnsi" w:cstheme="minorHAnsi"/>
                <w:sz w:val="22"/>
                <w:szCs w:val="22"/>
              </w:rPr>
            </w:pPr>
            <w:r w:rsidRPr="00A8599E">
              <w:rPr>
                <w:rFonts w:asciiTheme="minorHAnsi" w:hAnsiTheme="minorHAnsi" w:cstheme="minorHAnsi"/>
                <w:sz w:val="22"/>
                <w:szCs w:val="22"/>
              </w:rPr>
              <w:t>Studentul achiziționează și prelucreaz</w:t>
            </w:r>
            <w:r>
              <w:rPr>
                <w:rFonts w:asciiTheme="minorHAnsi" w:hAnsiTheme="minorHAnsi" w:cstheme="minorHAnsi"/>
                <w:sz w:val="22"/>
                <w:szCs w:val="22"/>
              </w:rPr>
              <w:t>ă date, interpretează rezultate.</w:t>
            </w:r>
          </w:p>
          <w:p w:rsidRPr="00A8599E" w:rsidR="000E79EE" w:rsidP="00A8599E" w:rsidRDefault="00A8599E" w14:paraId="73B29DBC" w14:textId="141F5E79">
            <w:pPr>
              <w:rPr>
                <w:rFonts w:asciiTheme="minorHAnsi" w:hAnsiTheme="minorHAnsi" w:cstheme="minorHAnsi"/>
                <w:sz w:val="22"/>
                <w:szCs w:val="22"/>
              </w:rPr>
            </w:pPr>
            <w:r w:rsidRPr="00A8599E">
              <w:rPr>
                <w:rFonts w:asciiTheme="minorHAnsi" w:hAnsiTheme="minorHAnsi" w:cstheme="minorHAnsi"/>
                <w:sz w:val="22"/>
                <w:szCs w:val="22"/>
              </w:rPr>
              <w:t>Studentul</w:t>
            </w:r>
            <w:r>
              <w:rPr>
                <w:rFonts w:asciiTheme="minorHAnsi" w:hAnsiTheme="minorHAnsi" w:cstheme="minorHAnsi"/>
                <w:sz w:val="22"/>
                <w:szCs w:val="22"/>
              </w:rPr>
              <w:t xml:space="preserve"> </w:t>
            </w:r>
            <w:r w:rsidRPr="00A8599E">
              <w:rPr>
                <w:rFonts w:asciiTheme="minorHAnsi" w:hAnsiTheme="minorHAnsi" w:cstheme="minorHAnsi"/>
                <w:sz w:val="22"/>
                <w:szCs w:val="22"/>
              </w:rPr>
              <w:t>reprezintă gra</w:t>
            </w:r>
            <w:r>
              <w:rPr>
                <w:rFonts w:asciiTheme="minorHAnsi" w:hAnsiTheme="minorHAnsi" w:cstheme="minorHAnsi"/>
                <w:sz w:val="22"/>
                <w:szCs w:val="22"/>
              </w:rPr>
              <w:t>f</w:t>
            </w:r>
            <w:r w:rsidRPr="00A8599E">
              <w:rPr>
                <w:rFonts w:asciiTheme="minorHAnsi" w:hAnsiTheme="minorHAnsi" w:cstheme="minorHAnsi"/>
                <w:sz w:val="22"/>
                <w:szCs w:val="22"/>
              </w:rPr>
              <w:t>ic elemente de construcții, în scopul realizării pieselor desenate din cadrul proiectelor tehnice</w:t>
            </w:r>
            <w:r>
              <w:rPr>
                <w:rFonts w:asciiTheme="minorHAnsi" w:hAnsiTheme="minorHAnsi" w:cstheme="minorHAnsi"/>
                <w:sz w:val="22"/>
                <w:szCs w:val="22"/>
              </w:rPr>
              <w:t>.</w:t>
            </w:r>
          </w:p>
        </w:tc>
      </w:tr>
      <w:tr w:rsidRPr="00150A51" w:rsidR="009939CA" w:rsidTr="0072194E" w14:paraId="582A50DB" w14:textId="77777777">
        <w:trPr>
          <w:cantSplit/>
          <w:trHeight w:val="1726"/>
        </w:trPr>
        <w:tc>
          <w:tcPr>
            <w:tcW w:w="694" w:type="dxa"/>
            <w:shd w:val="clear" w:color="auto" w:fill="E0E0E0"/>
            <w:textDirection w:val="btLr"/>
            <w:vAlign w:val="center"/>
          </w:tcPr>
          <w:p w:rsidRPr="00150A51" w:rsidR="009939CA" w:rsidP="00B322CE" w:rsidRDefault="009939CA"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 xml:space="preserve">Responsabilitate </w:t>
            </w:r>
            <w:r w:rsidRPr="00150A51" w:rsidR="0012489D">
              <w:rPr>
                <w:rFonts w:asciiTheme="minorHAnsi" w:hAnsiTheme="minorHAnsi" w:cstheme="minorHAnsi"/>
                <w:sz w:val="22"/>
                <w:szCs w:val="22"/>
              </w:rPr>
              <w:t>ș</w:t>
            </w:r>
            <w:r w:rsidRPr="00150A51">
              <w:rPr>
                <w:rFonts w:asciiTheme="minorHAnsi" w:hAnsiTheme="minorHAnsi" w:cstheme="minorHAnsi"/>
                <w:sz w:val="22"/>
                <w:szCs w:val="22"/>
              </w:rPr>
              <w:t>i autonomie</w:t>
            </w:r>
          </w:p>
          <w:p w:rsidRPr="00150A51" w:rsidR="009939CA" w:rsidP="00B322CE" w:rsidRDefault="009939CA" w14:paraId="315D10A1" w14:textId="77777777">
            <w:pPr>
              <w:spacing w:line="276" w:lineRule="auto"/>
              <w:ind w:left="113" w:right="113"/>
              <w:jc w:val="center"/>
              <w:rPr>
                <w:rFonts w:asciiTheme="minorHAnsi" w:hAnsiTheme="minorHAnsi" w:cstheme="minorHAnsi"/>
                <w:sz w:val="22"/>
                <w:szCs w:val="22"/>
              </w:rPr>
            </w:pPr>
          </w:p>
        </w:tc>
        <w:tc>
          <w:tcPr>
            <w:tcW w:w="8914" w:type="dxa"/>
            <w:shd w:val="clear" w:color="auto" w:fill="E0E0E0"/>
            <w:vAlign w:val="center"/>
          </w:tcPr>
          <w:p w:rsidR="009939CA" w:rsidP="00D22B64" w:rsidRDefault="00A8599E" w14:paraId="04125D8E" w14:textId="6422172C">
            <w:pPr>
              <w:spacing w:line="276" w:lineRule="auto"/>
              <w:ind w:left="42"/>
              <w:rPr>
                <w:rFonts w:asciiTheme="minorHAnsi" w:hAnsiTheme="minorHAnsi" w:cstheme="minorHAnsi"/>
                <w:sz w:val="22"/>
                <w:szCs w:val="22"/>
              </w:rPr>
            </w:pPr>
            <w:r w:rsidRPr="00A8599E">
              <w:rPr>
                <w:rFonts w:asciiTheme="minorHAnsi" w:hAnsiTheme="minorHAnsi" w:cstheme="minorHAnsi"/>
                <w:sz w:val="22"/>
                <w:szCs w:val="22"/>
              </w:rPr>
              <w:t>Studentul practică raționamentul logic, evaluarea și autoevaluare în luarea deciziilor.</w:t>
            </w:r>
          </w:p>
          <w:p w:rsidR="00A8599E" w:rsidP="00D22B64" w:rsidRDefault="00A8599E" w14:paraId="12476FF7" w14:textId="761D7BC4">
            <w:pPr>
              <w:spacing w:line="276" w:lineRule="auto"/>
              <w:ind w:left="42"/>
              <w:rPr>
                <w:rFonts w:asciiTheme="minorHAnsi" w:hAnsiTheme="minorHAnsi" w:cstheme="minorHAnsi"/>
                <w:sz w:val="22"/>
                <w:szCs w:val="22"/>
              </w:rPr>
            </w:pPr>
            <w:r w:rsidRPr="00A8599E">
              <w:rPr>
                <w:rFonts w:asciiTheme="minorHAnsi" w:hAnsiTheme="minorHAnsi" w:cstheme="minorHAnsi"/>
                <w:sz w:val="22"/>
                <w:szCs w:val="22"/>
              </w:rPr>
              <w:t>Studentul lucrează eficient ca membru în echipă sau lider al acesteia.</w:t>
            </w:r>
          </w:p>
          <w:p w:rsidR="001D297D" w:rsidP="001D297D" w:rsidRDefault="001D297D" w14:paraId="1266D137" w14:textId="77777777">
            <w:pPr>
              <w:spacing w:line="276" w:lineRule="auto"/>
              <w:ind w:left="42"/>
              <w:rPr>
                <w:rFonts w:asciiTheme="minorHAnsi" w:hAnsiTheme="minorHAnsi" w:cstheme="minorHAnsi"/>
                <w:sz w:val="22"/>
                <w:szCs w:val="22"/>
              </w:rPr>
            </w:pPr>
            <w:r w:rsidRPr="00A8599E">
              <w:rPr>
                <w:rFonts w:asciiTheme="minorHAnsi" w:hAnsiTheme="minorHAnsi" w:cstheme="minorHAnsi"/>
                <w:sz w:val="22"/>
                <w:szCs w:val="22"/>
              </w:rPr>
              <w:t>Studentul</w:t>
            </w:r>
            <w:r>
              <w:rPr>
                <w:rFonts w:asciiTheme="minorHAnsi" w:hAnsiTheme="minorHAnsi" w:cstheme="minorHAnsi"/>
                <w:sz w:val="22"/>
                <w:szCs w:val="22"/>
              </w:rPr>
              <w:t xml:space="preserve"> </w:t>
            </w:r>
            <w:r w:rsidRPr="00B73F75">
              <w:rPr>
                <w:rFonts w:asciiTheme="minorHAnsi" w:hAnsiTheme="minorHAnsi" w:cstheme="minorHAnsi"/>
                <w:sz w:val="22"/>
                <w:szCs w:val="22"/>
              </w:rPr>
              <w:t>selectează și analizează surse bibliografice</w:t>
            </w:r>
            <w:r>
              <w:rPr>
                <w:rFonts w:asciiTheme="minorHAnsi" w:hAnsiTheme="minorHAnsi" w:cstheme="minorHAnsi"/>
                <w:sz w:val="22"/>
                <w:szCs w:val="22"/>
              </w:rPr>
              <w:t>.</w:t>
            </w:r>
          </w:p>
          <w:p w:rsidRPr="00150A51" w:rsidR="00A8599E" w:rsidP="00A8599E" w:rsidRDefault="00A8599E" w14:paraId="5A53B3EC" w14:textId="09EA21C0">
            <w:pPr>
              <w:spacing w:line="276" w:lineRule="auto"/>
              <w:ind w:left="42"/>
              <w:rPr>
                <w:rFonts w:asciiTheme="minorHAnsi" w:hAnsiTheme="minorHAnsi" w:cstheme="minorHAnsi"/>
                <w:sz w:val="22"/>
                <w:szCs w:val="22"/>
              </w:rPr>
            </w:pPr>
            <w:r w:rsidRPr="00A8599E">
              <w:rPr>
                <w:rFonts w:asciiTheme="minorHAnsi" w:hAnsiTheme="minorHAnsi" w:cstheme="minorHAnsi"/>
                <w:sz w:val="22"/>
                <w:szCs w:val="22"/>
              </w:rPr>
              <w:t>Studentul demonstrează autonomie în învățare.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433"/>
        <w:gridCol w:w="642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D22B64" w:rsidRDefault="00B31F76" w14:paraId="4F2BCFBE" w14:textId="1A589A24">
            <w:pPr>
              <w:spacing w:before="40" w:after="40" w:line="276" w:lineRule="auto"/>
              <w:rPr>
                <w:rFonts w:asciiTheme="minorHAnsi" w:hAnsiTheme="minorHAnsi" w:cstheme="minorHAnsi"/>
                <w:sz w:val="22"/>
                <w:szCs w:val="22"/>
              </w:rPr>
            </w:pPr>
            <w:r w:rsidRPr="00E9336E">
              <w:rPr>
                <w:rFonts w:asciiTheme="minorHAnsi" w:hAnsiTheme="minorHAnsi" w:cstheme="minorHAnsi"/>
                <w:sz w:val="22"/>
                <w:szCs w:val="22"/>
              </w:rPr>
              <w:t>Dezvoltarea de competențe în domeniul informaticii aplicate şi în elaborarea documentațiilor inginerești.</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150A51" w:rsidR="00C347F1" w:rsidP="00D22B64" w:rsidRDefault="00B31F76" w14:paraId="7E277DB3" w14:textId="67B2DBFD">
            <w:pPr>
              <w:spacing w:line="276" w:lineRule="auto"/>
              <w:rPr>
                <w:rFonts w:asciiTheme="minorHAnsi" w:hAnsiTheme="minorHAnsi" w:cstheme="minorHAnsi"/>
                <w:sz w:val="22"/>
                <w:szCs w:val="22"/>
              </w:rPr>
            </w:pPr>
            <w:r w:rsidRPr="00E9336E">
              <w:rPr>
                <w:rFonts w:asciiTheme="minorHAnsi" w:hAnsiTheme="minorHAnsi" w:cstheme="minorHAnsi"/>
                <w:sz w:val="22"/>
                <w:szCs w:val="22"/>
              </w:rPr>
              <w:t>Asimilarea cunoștințelor teoretice şi practice privind utilizarea calculatoarelor şi a unor pachete de programe.</w:t>
            </w:r>
          </w:p>
        </w:tc>
      </w:tr>
    </w:tbl>
    <w:p w:rsidRPr="00150A51"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6091"/>
        <w:gridCol w:w="871"/>
        <w:gridCol w:w="1705"/>
        <w:gridCol w:w="1186"/>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200FAD" w:rsidTr="0012489D" w14:paraId="1248CD22" w14:textId="77777777">
        <w:tc>
          <w:tcPr>
            <w:tcW w:w="3091" w:type="pct"/>
            <w:tcBorders>
              <w:top w:val="single" w:color="auto" w:sz="6" w:space="0"/>
              <w:bottom w:val="single" w:color="auto" w:sz="6" w:space="0"/>
            </w:tcBorders>
            <w:shd w:val="clear" w:color="auto" w:fill="E0E0E0"/>
            <w:vAlign w:val="center"/>
          </w:tcPr>
          <w:p w:rsidRPr="00315834" w:rsidR="00200FAD" w:rsidP="00315834" w:rsidRDefault="00503E6E" w14:paraId="7F432A13" w14:textId="41C635AE">
            <w:pPr>
              <w:spacing w:line="276" w:lineRule="auto"/>
              <w:rPr>
                <w:rFonts w:asciiTheme="minorHAnsi" w:hAnsiTheme="minorHAnsi" w:cstheme="minorHAnsi"/>
                <w:sz w:val="22"/>
                <w:szCs w:val="22"/>
              </w:rPr>
            </w:pPr>
            <w:r w:rsidRPr="00E9336E">
              <w:rPr>
                <w:rFonts w:asciiTheme="minorHAnsi" w:hAnsiTheme="minorHAnsi"/>
                <w:sz w:val="22"/>
                <w:szCs w:val="22"/>
              </w:rPr>
              <w:t>Noţiuni introductive. Prezentare generală, obiective, modul de desfăşurare al disciplinei. Scurt istoric al echipamentelor de calcul şi al tehnologiei informaţiilor, concepte fundamentale, componente hardware, terminologie uzuală.</w:t>
            </w:r>
          </w:p>
        </w:tc>
        <w:tc>
          <w:tcPr>
            <w:tcW w:w="442" w:type="pct"/>
            <w:tcBorders>
              <w:top w:val="single" w:color="auto" w:sz="6" w:space="0"/>
              <w:bottom w:val="single" w:color="auto" w:sz="6" w:space="0"/>
            </w:tcBorders>
            <w:vAlign w:val="center"/>
          </w:tcPr>
          <w:p w:rsidRPr="00150A51" w:rsidR="00200FAD" w:rsidP="00D22B64" w:rsidRDefault="00503E6E" w14:paraId="4EB21E1A" w14:textId="7382493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150A51" w:rsidR="00200FAD" w:rsidP="00D22B64" w:rsidRDefault="00503E6E" w14:paraId="2239A762" w14:textId="4F93861A">
            <w:pPr>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Expunere cu exemple și discuții</w:t>
            </w:r>
          </w:p>
        </w:tc>
        <w:tc>
          <w:tcPr>
            <w:tcW w:w="602" w:type="pct"/>
            <w:vMerge w:val="restart"/>
            <w:tcBorders>
              <w:top w:val="single" w:color="auto" w:sz="6" w:space="0"/>
            </w:tcBorders>
            <w:vAlign w:val="center"/>
          </w:tcPr>
          <w:p w:rsidRPr="00150A51" w:rsidR="00200FAD" w:rsidP="00D22B64" w:rsidRDefault="001F0210" w14:paraId="18D72F93" w14:textId="2757C6B7">
            <w:pPr>
              <w:autoSpaceDE w:val="0"/>
              <w:autoSpaceDN w:val="0"/>
              <w:adjustRightInd w:val="0"/>
              <w:spacing w:line="276" w:lineRule="auto"/>
              <w:rPr>
                <w:rFonts w:asciiTheme="minorHAnsi" w:hAnsiTheme="minorHAnsi" w:cstheme="minorHAnsi"/>
                <w:b/>
                <w:bCs/>
                <w:sz w:val="22"/>
                <w:szCs w:val="22"/>
              </w:rPr>
            </w:pPr>
            <w:r w:rsidRPr="00E9336E">
              <w:rPr>
                <w:rFonts w:asciiTheme="minorHAnsi" w:hAnsiTheme="minorHAnsi" w:cstheme="minorHAnsi"/>
                <w:bCs/>
                <w:sz w:val="22"/>
                <w:szCs w:val="22"/>
              </w:rPr>
              <w:t>Stimularea participării interactive</w:t>
            </w:r>
          </w:p>
        </w:tc>
      </w:tr>
      <w:tr w:rsidRPr="00150A51" w:rsidR="00B31F76" w:rsidTr="0012489D" w14:paraId="6BEA5B74" w14:textId="77777777">
        <w:tc>
          <w:tcPr>
            <w:tcW w:w="3091" w:type="pct"/>
            <w:tcBorders>
              <w:top w:val="single" w:color="auto" w:sz="6" w:space="0"/>
              <w:bottom w:val="single" w:color="auto" w:sz="6" w:space="0"/>
            </w:tcBorders>
            <w:shd w:val="clear" w:color="auto" w:fill="E0E0E0"/>
            <w:vAlign w:val="center"/>
          </w:tcPr>
          <w:p w:rsidRPr="00315834" w:rsidR="00B31F76" w:rsidP="00315834" w:rsidRDefault="00503E6E" w14:paraId="3B7AE14A" w14:textId="0A0457B9">
            <w:pPr>
              <w:spacing w:line="276" w:lineRule="auto"/>
              <w:rPr>
                <w:rFonts w:asciiTheme="minorHAnsi" w:hAnsiTheme="minorHAnsi" w:cstheme="minorHAnsi"/>
                <w:sz w:val="22"/>
                <w:szCs w:val="22"/>
              </w:rPr>
            </w:pPr>
            <w:r w:rsidRPr="00E9336E">
              <w:rPr>
                <w:rFonts w:asciiTheme="minorHAnsi" w:hAnsiTheme="minorHAnsi"/>
                <w:sz w:val="22"/>
                <w:szCs w:val="22"/>
              </w:rPr>
              <w:t>Sisteme de operare. Noţiuni, evoluţie şi tendinţe, componente principale şi funcţiuni. Aspecte fizice şi logice legate de stocarea şi gestionarea datelor. Specificatori de fişiere, formate uzuale.</w:t>
            </w:r>
          </w:p>
        </w:tc>
        <w:tc>
          <w:tcPr>
            <w:tcW w:w="442" w:type="pct"/>
            <w:tcBorders>
              <w:top w:val="single" w:color="auto" w:sz="6" w:space="0"/>
              <w:bottom w:val="single" w:color="auto" w:sz="6" w:space="0"/>
            </w:tcBorders>
            <w:vAlign w:val="center"/>
          </w:tcPr>
          <w:p w:rsidRPr="00150A51" w:rsidR="00B31F76" w:rsidP="00D22B64" w:rsidRDefault="00503E6E" w14:paraId="74219751" w14:textId="3B7ADD2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Pr="00150A51" w:rsidR="00B31F76" w:rsidP="00D22B64" w:rsidRDefault="00B31F76" w14:paraId="47B6EA8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B31F76" w:rsidP="00D22B64" w:rsidRDefault="00B31F76" w14:paraId="4F50DAE5" w14:textId="77777777">
            <w:pPr>
              <w:autoSpaceDE w:val="0"/>
              <w:autoSpaceDN w:val="0"/>
              <w:adjustRightInd w:val="0"/>
              <w:spacing w:line="276" w:lineRule="auto"/>
              <w:rPr>
                <w:rFonts w:asciiTheme="minorHAnsi" w:hAnsiTheme="minorHAnsi" w:cstheme="minorHAnsi"/>
                <w:b/>
                <w:bCs/>
                <w:sz w:val="22"/>
                <w:szCs w:val="22"/>
              </w:rPr>
            </w:pPr>
          </w:p>
        </w:tc>
      </w:tr>
      <w:tr w:rsidRPr="00150A51" w:rsidR="00B31F76" w:rsidTr="0012489D" w14:paraId="6E2A6898" w14:textId="77777777">
        <w:tc>
          <w:tcPr>
            <w:tcW w:w="3091" w:type="pct"/>
            <w:tcBorders>
              <w:top w:val="single" w:color="auto" w:sz="6" w:space="0"/>
              <w:bottom w:val="single" w:color="auto" w:sz="6" w:space="0"/>
            </w:tcBorders>
            <w:shd w:val="clear" w:color="auto" w:fill="E0E0E0"/>
            <w:vAlign w:val="center"/>
          </w:tcPr>
          <w:p w:rsidRPr="00315834" w:rsidR="00B31F76" w:rsidP="00315834" w:rsidRDefault="00503E6E" w14:paraId="37FEC894" w14:textId="4F597558">
            <w:pPr>
              <w:spacing w:line="276" w:lineRule="auto"/>
              <w:rPr>
                <w:rFonts w:asciiTheme="minorHAnsi" w:hAnsiTheme="minorHAnsi" w:cstheme="minorHAnsi"/>
                <w:sz w:val="22"/>
                <w:szCs w:val="22"/>
              </w:rPr>
            </w:pPr>
            <w:r w:rsidRPr="00E9336E">
              <w:rPr>
                <w:rFonts w:asciiTheme="minorHAnsi" w:hAnsiTheme="minorHAnsi"/>
                <w:sz w:val="22"/>
                <w:szCs w:val="22"/>
              </w:rPr>
              <w:t xml:space="preserve">Algoritmi, metode şi instrumente descriptive. Noţiuni, clasificarea paradigmelor şi a metodelor. Etape de analiză şi dezvoltarea </w:t>
            </w:r>
            <w:r w:rsidRPr="00E9336E">
              <w:rPr>
                <w:rFonts w:asciiTheme="minorHAnsi" w:hAnsiTheme="minorHAnsi"/>
                <w:sz w:val="22"/>
                <w:szCs w:val="22"/>
              </w:rPr>
              <w:lastRenderedPageBreak/>
              <w:t>aplicaţiilor. Instrumente logice, noţiuni de structurare. Tipuri de erori la culegerea şi prelucrarea automată a datelor.</w:t>
            </w:r>
          </w:p>
        </w:tc>
        <w:tc>
          <w:tcPr>
            <w:tcW w:w="442" w:type="pct"/>
            <w:tcBorders>
              <w:top w:val="single" w:color="auto" w:sz="6" w:space="0"/>
              <w:bottom w:val="single" w:color="auto" w:sz="6" w:space="0"/>
            </w:tcBorders>
            <w:vAlign w:val="center"/>
          </w:tcPr>
          <w:p w:rsidRPr="00150A51" w:rsidR="00B31F76" w:rsidP="00D22B64" w:rsidRDefault="00503E6E" w14:paraId="4461B227" w14:textId="608A7A18">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2</w:t>
            </w:r>
          </w:p>
        </w:tc>
        <w:tc>
          <w:tcPr>
            <w:tcW w:w="865" w:type="pct"/>
            <w:vMerge/>
            <w:tcBorders>
              <w:top w:val="single" w:color="auto" w:sz="6" w:space="0"/>
            </w:tcBorders>
            <w:vAlign w:val="center"/>
          </w:tcPr>
          <w:p w:rsidRPr="00150A51" w:rsidR="00B31F76" w:rsidP="00D22B64" w:rsidRDefault="00B31F76" w14:paraId="72FC5A95"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B31F76" w:rsidP="00D22B64" w:rsidRDefault="00B31F76" w14:paraId="562BECDB" w14:textId="77777777">
            <w:pPr>
              <w:autoSpaceDE w:val="0"/>
              <w:autoSpaceDN w:val="0"/>
              <w:adjustRightInd w:val="0"/>
              <w:spacing w:line="276" w:lineRule="auto"/>
              <w:rPr>
                <w:rFonts w:asciiTheme="minorHAnsi" w:hAnsiTheme="minorHAnsi" w:cstheme="minorHAnsi"/>
                <w:b/>
                <w:bCs/>
                <w:sz w:val="22"/>
                <w:szCs w:val="22"/>
              </w:rPr>
            </w:pPr>
          </w:p>
        </w:tc>
      </w:tr>
      <w:tr w:rsidRPr="00150A51" w:rsidR="00880CFD" w:rsidTr="00F820C2" w14:paraId="0ED168F8" w14:textId="77777777">
        <w:trPr>
          <w:trHeight w:val="3412"/>
        </w:trPr>
        <w:tc>
          <w:tcPr>
            <w:tcW w:w="3091" w:type="pct"/>
            <w:tcBorders>
              <w:top w:val="single" w:color="auto" w:sz="6" w:space="0"/>
            </w:tcBorders>
            <w:shd w:val="clear" w:color="auto" w:fill="E0E0E0"/>
            <w:vAlign w:val="center"/>
          </w:tcPr>
          <w:p w:rsidR="00880CFD" w:rsidP="00315834" w:rsidRDefault="00880CFD" w14:paraId="251A40EB" w14:textId="77777777">
            <w:pPr>
              <w:spacing w:line="276" w:lineRule="auto"/>
              <w:rPr>
                <w:rFonts w:asciiTheme="minorHAnsi" w:hAnsiTheme="minorHAnsi"/>
                <w:sz w:val="22"/>
                <w:szCs w:val="22"/>
              </w:rPr>
            </w:pPr>
            <w:r w:rsidRPr="00E9336E">
              <w:rPr>
                <w:rFonts w:asciiTheme="minorHAnsi" w:hAnsiTheme="minorHAnsi"/>
                <w:sz w:val="22"/>
                <w:szCs w:val="22"/>
              </w:rPr>
              <w:t>Aplicaţii de birotică – conținutul și structura unui document electronic. Editarea textelor, setări, aspecte de procesare şi formatare. Elemente înglobate într-un document electronic prin inter</w:t>
            </w:r>
            <w:r>
              <w:rPr>
                <w:rFonts w:asciiTheme="minorHAnsi" w:hAnsiTheme="minorHAnsi"/>
                <w:sz w:val="22"/>
                <w:szCs w:val="22"/>
              </w:rPr>
              <w:t>-</w:t>
            </w:r>
            <w:r w:rsidRPr="00E9336E">
              <w:rPr>
                <w:rFonts w:asciiTheme="minorHAnsi" w:hAnsiTheme="minorHAnsi"/>
                <w:sz w:val="22"/>
                <w:szCs w:val="22"/>
              </w:rPr>
              <w:t>conectivitatea aplicaţiilor. Expresii, tabele, schiţe, imagini şi referinţe incluse într-un document. Posibilităţi de convertire între formate electronice uzuale.</w:t>
            </w:r>
            <w:r>
              <w:rPr>
                <w:rFonts w:asciiTheme="minorHAnsi" w:hAnsiTheme="minorHAnsi"/>
                <w:sz w:val="22"/>
                <w:szCs w:val="22"/>
              </w:rPr>
              <w:t xml:space="preserve"> </w:t>
            </w:r>
          </w:p>
          <w:p w:rsidRPr="00315834" w:rsidR="00880CFD" w:rsidP="00315834" w:rsidRDefault="00880CFD" w14:paraId="1272D6BC" w14:textId="7B392FB7">
            <w:pPr>
              <w:spacing w:line="276" w:lineRule="auto"/>
              <w:rPr>
                <w:rFonts w:asciiTheme="minorHAnsi" w:hAnsiTheme="minorHAnsi" w:cstheme="minorHAnsi"/>
                <w:sz w:val="22"/>
                <w:szCs w:val="22"/>
              </w:rPr>
            </w:pPr>
            <w:r>
              <w:rPr>
                <w:rFonts w:asciiTheme="minorHAnsi" w:hAnsiTheme="minorHAnsi"/>
                <w:sz w:val="22"/>
                <w:szCs w:val="22"/>
              </w:rPr>
              <w:t>C</w:t>
            </w:r>
            <w:r w:rsidRPr="00E9336E">
              <w:rPr>
                <w:rFonts w:asciiTheme="minorHAnsi" w:hAnsiTheme="minorHAnsi"/>
                <w:sz w:val="22"/>
                <w:szCs w:val="22"/>
              </w:rPr>
              <w:t>alcul tabelar, tipuri de referinţe, expresii şi formule. Adresarea domeniilor de celule. Mutarea și multiplicarea conținutului, contopirea sau divizarea celulelor. Tipuri de formule, corectarea erorilor. Tipuri de grafice individuale și cu serii de valori.</w:t>
            </w:r>
          </w:p>
        </w:tc>
        <w:tc>
          <w:tcPr>
            <w:tcW w:w="442" w:type="pct"/>
            <w:tcBorders>
              <w:top w:val="single" w:color="auto" w:sz="6" w:space="0"/>
            </w:tcBorders>
            <w:vAlign w:val="center"/>
          </w:tcPr>
          <w:p w:rsidRPr="00150A51" w:rsidR="00880CFD" w:rsidP="00D22B64" w:rsidRDefault="00880CFD" w14:paraId="5AA49B00" w14:textId="7F214938">
            <w:pPr>
              <w:spacing w:line="276" w:lineRule="auto"/>
              <w:rPr>
                <w:rFonts w:asciiTheme="minorHAnsi" w:hAnsiTheme="minorHAnsi" w:cstheme="minorHAnsi"/>
                <w:sz w:val="22"/>
                <w:szCs w:val="22"/>
              </w:rPr>
            </w:pPr>
            <w:r>
              <w:rPr>
                <w:rFonts w:asciiTheme="minorHAnsi" w:hAnsiTheme="minorHAnsi" w:cstheme="minorHAnsi"/>
                <w:sz w:val="22"/>
                <w:szCs w:val="22"/>
              </w:rPr>
              <w:t>4</w:t>
            </w:r>
          </w:p>
        </w:tc>
        <w:tc>
          <w:tcPr>
            <w:tcW w:w="865" w:type="pct"/>
            <w:vMerge/>
            <w:tcBorders>
              <w:top w:val="single" w:color="auto" w:sz="6" w:space="0"/>
            </w:tcBorders>
            <w:vAlign w:val="center"/>
          </w:tcPr>
          <w:p w:rsidRPr="00150A51" w:rsidR="00880CFD" w:rsidP="00D22B64" w:rsidRDefault="00880CFD" w14:paraId="77DB2B62"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80CFD" w:rsidP="00D22B64" w:rsidRDefault="00880CFD" w14:paraId="2E1C4D62" w14:textId="77777777">
            <w:pPr>
              <w:autoSpaceDE w:val="0"/>
              <w:autoSpaceDN w:val="0"/>
              <w:adjustRightInd w:val="0"/>
              <w:spacing w:line="276" w:lineRule="auto"/>
              <w:rPr>
                <w:rFonts w:asciiTheme="minorHAnsi" w:hAnsiTheme="minorHAnsi" w:cstheme="minorHAnsi"/>
                <w:b/>
                <w:bCs/>
                <w:sz w:val="22"/>
                <w:szCs w:val="22"/>
              </w:rPr>
            </w:pPr>
          </w:p>
        </w:tc>
      </w:tr>
      <w:tr w:rsidRPr="00150A51" w:rsidR="00880CFD" w:rsidTr="00E2330E" w14:paraId="09BC8E4B" w14:textId="77777777">
        <w:trPr>
          <w:trHeight w:val="5250"/>
        </w:trPr>
        <w:tc>
          <w:tcPr>
            <w:tcW w:w="3091" w:type="pct"/>
            <w:tcBorders>
              <w:top w:val="single" w:color="auto" w:sz="6" w:space="0"/>
            </w:tcBorders>
            <w:shd w:val="clear" w:color="auto" w:fill="E0E0E0"/>
            <w:vAlign w:val="center"/>
          </w:tcPr>
          <w:p w:rsidR="00880CFD" w:rsidP="00315834" w:rsidRDefault="00880CFD" w14:paraId="3ADEC2CC" w14:textId="72675A08">
            <w:pPr>
              <w:spacing w:line="276" w:lineRule="auto"/>
              <w:rPr>
                <w:rFonts w:asciiTheme="minorHAnsi" w:hAnsiTheme="minorHAnsi"/>
                <w:sz w:val="22"/>
                <w:szCs w:val="22"/>
              </w:rPr>
            </w:pPr>
            <w:proofErr w:type="spellStart"/>
            <w:r w:rsidRPr="00E9336E">
              <w:rPr>
                <w:rFonts w:asciiTheme="minorHAnsi" w:hAnsiTheme="minorHAnsi"/>
                <w:sz w:val="22"/>
                <w:szCs w:val="22"/>
              </w:rPr>
              <w:t>AutoCAD</w:t>
            </w:r>
            <w:proofErr w:type="spellEnd"/>
            <w:r w:rsidRPr="00E9336E">
              <w:rPr>
                <w:rFonts w:asciiTheme="minorHAnsi" w:hAnsiTheme="minorHAnsi"/>
                <w:sz w:val="22"/>
                <w:szCs w:val="22"/>
              </w:rPr>
              <w:t xml:space="preserve"> – Prezentarea </w:t>
            </w:r>
            <w:proofErr w:type="spellStart"/>
            <w:r w:rsidRPr="00E9336E">
              <w:rPr>
                <w:rFonts w:asciiTheme="minorHAnsi" w:hAnsiTheme="minorHAnsi"/>
                <w:sz w:val="22"/>
                <w:szCs w:val="22"/>
              </w:rPr>
              <w:t>interfeţei</w:t>
            </w:r>
            <w:proofErr w:type="spellEnd"/>
            <w:r w:rsidRPr="00E9336E">
              <w:rPr>
                <w:rFonts w:asciiTheme="minorHAnsi" w:hAnsiTheme="minorHAnsi"/>
                <w:sz w:val="22"/>
                <w:szCs w:val="22"/>
              </w:rPr>
              <w:t xml:space="preserve">. Utilizarea şi configurarea meniurilor în </w:t>
            </w:r>
            <w:proofErr w:type="spellStart"/>
            <w:r w:rsidRPr="00E9336E">
              <w:rPr>
                <w:rFonts w:asciiTheme="minorHAnsi" w:hAnsiTheme="minorHAnsi"/>
                <w:sz w:val="22"/>
                <w:szCs w:val="22"/>
              </w:rPr>
              <w:t>AutoCAD</w:t>
            </w:r>
            <w:proofErr w:type="spellEnd"/>
            <w:r w:rsidRPr="00E9336E">
              <w:rPr>
                <w:rFonts w:asciiTheme="minorHAnsi" w:hAnsiTheme="minorHAnsi"/>
                <w:sz w:val="22"/>
                <w:szCs w:val="22"/>
              </w:rPr>
              <w:t>. Spaţiul model, sisteme de referinţă, coordonate absolute şi relative. Modificarea sistemului de referinţă (UCS / WCS). Gestionarea straturilor. Tipuri de comenzi</w:t>
            </w:r>
            <w:r w:rsidR="00EC4B72">
              <w:rPr>
                <w:rFonts w:asciiTheme="minorHAnsi" w:hAnsiTheme="minorHAnsi"/>
                <w:sz w:val="22"/>
                <w:szCs w:val="22"/>
              </w:rPr>
              <w:t>,</w:t>
            </w:r>
            <w:r w:rsidR="00BE6A58">
              <w:rPr>
                <w:rFonts w:asciiTheme="minorHAnsi" w:hAnsiTheme="minorHAnsi"/>
                <w:sz w:val="22"/>
                <w:szCs w:val="22"/>
              </w:rPr>
              <w:t xml:space="preserve"> setări</w:t>
            </w:r>
            <w:r w:rsidRPr="00E9336E">
              <w:rPr>
                <w:rFonts w:asciiTheme="minorHAnsi" w:hAnsiTheme="minorHAnsi"/>
                <w:sz w:val="22"/>
                <w:szCs w:val="22"/>
              </w:rPr>
              <w:t xml:space="preserve"> (OSNAP, GRID, ORTHO etc.). Moduri de selectare ale entităților.</w:t>
            </w:r>
          </w:p>
          <w:p w:rsidR="00880CFD" w:rsidP="00315834" w:rsidRDefault="00880CFD" w14:paraId="6DEB3DC8" w14:textId="77777777">
            <w:pPr>
              <w:spacing w:line="276" w:lineRule="auto"/>
              <w:rPr>
                <w:rFonts w:asciiTheme="minorHAnsi" w:hAnsiTheme="minorHAnsi"/>
                <w:sz w:val="22"/>
                <w:szCs w:val="22"/>
              </w:rPr>
            </w:pPr>
            <w:r w:rsidRPr="00E9336E">
              <w:rPr>
                <w:rFonts w:asciiTheme="minorHAnsi" w:hAnsiTheme="minorHAnsi"/>
                <w:sz w:val="22"/>
                <w:szCs w:val="22"/>
              </w:rPr>
              <w:t>Setarea şi utilizarea ferestrelor de vizualizare. Exemplu de modelare în spațiu folosind ferestre multiple de vizualizare. Generarea secțiunilor. Calculul caracteristicilor geometrico-mecanice ale suprafețelor.</w:t>
            </w:r>
          </w:p>
          <w:p w:rsidR="00880CFD" w:rsidP="00315834" w:rsidRDefault="00880CFD" w14:paraId="2D486D6F" w14:textId="77777777">
            <w:pPr>
              <w:spacing w:line="276" w:lineRule="auto"/>
              <w:rPr>
                <w:rFonts w:asciiTheme="minorHAnsi" w:hAnsiTheme="minorHAnsi"/>
                <w:sz w:val="22"/>
                <w:szCs w:val="22"/>
              </w:rPr>
            </w:pPr>
            <w:r w:rsidRPr="00E9336E">
              <w:rPr>
                <w:rFonts w:asciiTheme="minorHAnsi" w:hAnsiTheme="minorHAnsi"/>
                <w:sz w:val="22"/>
                <w:szCs w:val="22"/>
              </w:rPr>
              <w:t>Tipuri de linii și hașuri, caracteristici și prop</w:t>
            </w:r>
            <w:r>
              <w:rPr>
                <w:rFonts w:asciiTheme="minorHAnsi" w:hAnsiTheme="minorHAnsi"/>
                <w:sz w:val="22"/>
                <w:szCs w:val="22"/>
              </w:rPr>
              <w:t>r</w:t>
            </w:r>
            <w:r w:rsidRPr="00E9336E">
              <w:rPr>
                <w:rFonts w:asciiTheme="minorHAnsi" w:hAnsiTheme="minorHAnsi"/>
                <w:sz w:val="22"/>
                <w:szCs w:val="22"/>
              </w:rPr>
              <w:t>ietăți. Tipuri de text, caractere speciale. Comenzi de cotare şi setarea stilului cotelor.</w:t>
            </w:r>
          </w:p>
          <w:p w:rsidRPr="00315834" w:rsidR="00880CFD" w:rsidP="00315834" w:rsidRDefault="00880CFD" w14:paraId="23D2029F" w14:textId="6F5FD334">
            <w:pPr>
              <w:spacing w:line="276" w:lineRule="auto"/>
              <w:rPr>
                <w:rFonts w:asciiTheme="minorHAnsi" w:hAnsiTheme="minorHAnsi" w:cstheme="minorHAnsi"/>
                <w:sz w:val="22"/>
                <w:szCs w:val="22"/>
              </w:rPr>
            </w:pPr>
            <w:r w:rsidRPr="00E9336E">
              <w:rPr>
                <w:rFonts w:asciiTheme="minorHAnsi" w:hAnsiTheme="minorHAnsi"/>
                <w:sz w:val="22"/>
                <w:szCs w:val="22"/>
              </w:rPr>
              <w:t xml:space="preserve">Blocuri şi atribute. Crearea şi descompunerea entităţilor compuse. Salvarea blocurilor sub formă de fişiere şi inserarea blocurilor în model. Comenzi pentru definirea, modificarea şi extragerea atributelor. Crearea și utilizarea bibliotecilor de simboluri. Aspecte legate de </w:t>
            </w:r>
            <w:proofErr w:type="spellStart"/>
            <w:r w:rsidRPr="00E9336E">
              <w:rPr>
                <w:rFonts w:asciiTheme="minorHAnsi" w:hAnsiTheme="minorHAnsi"/>
                <w:sz w:val="22"/>
                <w:szCs w:val="22"/>
              </w:rPr>
              <w:t>plotare</w:t>
            </w:r>
            <w:proofErr w:type="spellEnd"/>
            <w:r w:rsidRPr="00E9336E">
              <w:rPr>
                <w:rFonts w:asciiTheme="minorHAnsi" w:hAnsiTheme="minorHAnsi"/>
                <w:sz w:val="22"/>
                <w:szCs w:val="22"/>
              </w:rPr>
              <w:t>, spațiul hârtie.</w:t>
            </w:r>
          </w:p>
        </w:tc>
        <w:tc>
          <w:tcPr>
            <w:tcW w:w="442" w:type="pct"/>
            <w:tcBorders>
              <w:top w:val="single" w:color="auto" w:sz="6" w:space="0"/>
            </w:tcBorders>
            <w:vAlign w:val="center"/>
          </w:tcPr>
          <w:p w:rsidRPr="00150A51" w:rsidR="00880CFD" w:rsidP="00D22B64" w:rsidRDefault="00880CFD" w14:paraId="4ABB4EB9" w14:textId="251A3C06">
            <w:pPr>
              <w:spacing w:line="276" w:lineRule="auto"/>
              <w:rPr>
                <w:rFonts w:asciiTheme="minorHAnsi" w:hAnsiTheme="minorHAnsi" w:cstheme="minorHAnsi"/>
                <w:sz w:val="22"/>
                <w:szCs w:val="22"/>
              </w:rPr>
            </w:pPr>
            <w:r>
              <w:rPr>
                <w:rFonts w:asciiTheme="minorHAnsi" w:hAnsiTheme="minorHAnsi" w:cstheme="minorHAnsi"/>
                <w:sz w:val="22"/>
                <w:szCs w:val="22"/>
              </w:rPr>
              <w:t>8</w:t>
            </w:r>
          </w:p>
        </w:tc>
        <w:tc>
          <w:tcPr>
            <w:tcW w:w="865" w:type="pct"/>
            <w:vMerge/>
            <w:tcBorders>
              <w:top w:val="single" w:color="auto" w:sz="6" w:space="0"/>
            </w:tcBorders>
            <w:vAlign w:val="center"/>
          </w:tcPr>
          <w:p w:rsidRPr="00150A51" w:rsidR="00880CFD" w:rsidP="00D22B64" w:rsidRDefault="00880CFD" w14:paraId="0EC7FB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80CFD" w:rsidP="00D22B64" w:rsidRDefault="00880CFD" w14:paraId="290A4317" w14:textId="77777777">
            <w:pPr>
              <w:autoSpaceDE w:val="0"/>
              <w:autoSpaceDN w:val="0"/>
              <w:adjustRightInd w:val="0"/>
              <w:spacing w:line="276" w:lineRule="auto"/>
              <w:rPr>
                <w:rFonts w:asciiTheme="minorHAnsi" w:hAnsiTheme="minorHAnsi" w:cstheme="minorHAnsi"/>
                <w:b/>
                <w:bCs/>
                <w:sz w:val="22"/>
                <w:szCs w:val="22"/>
              </w:rPr>
            </w:pPr>
          </w:p>
        </w:tc>
      </w:tr>
      <w:tr w:rsidRPr="00150A51" w:rsidR="00880CFD" w:rsidTr="00160991" w14:paraId="004A07CD" w14:textId="77777777">
        <w:trPr>
          <w:trHeight w:val="3412"/>
        </w:trPr>
        <w:tc>
          <w:tcPr>
            <w:tcW w:w="3091" w:type="pct"/>
            <w:tcBorders>
              <w:top w:val="single" w:color="auto" w:sz="6" w:space="0"/>
            </w:tcBorders>
            <w:shd w:val="clear" w:color="auto" w:fill="E0E0E0"/>
            <w:vAlign w:val="center"/>
          </w:tcPr>
          <w:p w:rsidR="00880CFD" w:rsidP="00315834" w:rsidRDefault="00880CFD" w14:paraId="55A3515E" w14:textId="257FB141">
            <w:pPr>
              <w:spacing w:line="276" w:lineRule="auto"/>
              <w:rPr>
                <w:rFonts w:asciiTheme="minorHAnsi" w:hAnsiTheme="minorHAnsi"/>
                <w:sz w:val="22"/>
                <w:szCs w:val="22"/>
              </w:rPr>
            </w:pP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 xml:space="preserve"> – introducere, noțiuni fundamentale. Atomi și funcții. Utilizarea în linia de comandă. Crearea unui fișier </w:t>
            </w: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 exemplu. Definirea variabilelor, setări.</w:t>
            </w:r>
          </w:p>
          <w:p w:rsidR="00880CFD" w:rsidP="00315834" w:rsidRDefault="00880CFD" w14:paraId="59B12369" w14:textId="2EBFC6EF">
            <w:pPr>
              <w:spacing w:line="276" w:lineRule="auto"/>
              <w:rPr>
                <w:rFonts w:asciiTheme="minorHAnsi" w:hAnsiTheme="minorHAnsi"/>
                <w:sz w:val="22"/>
                <w:szCs w:val="22"/>
              </w:rPr>
            </w:pPr>
            <w:r w:rsidRPr="00E9336E">
              <w:rPr>
                <w:rFonts w:asciiTheme="minorHAnsi" w:hAnsiTheme="minorHAnsi"/>
                <w:sz w:val="22"/>
                <w:szCs w:val="22"/>
              </w:rPr>
              <w:t xml:space="preserve">Visual LISP – lansarea din </w:t>
            </w:r>
            <w:proofErr w:type="spellStart"/>
            <w:r w:rsidRPr="00E9336E">
              <w:rPr>
                <w:rFonts w:asciiTheme="minorHAnsi" w:hAnsiTheme="minorHAnsi"/>
                <w:sz w:val="22"/>
                <w:szCs w:val="22"/>
              </w:rPr>
              <w:t>AutoCAD</w:t>
            </w:r>
            <w:proofErr w:type="spellEnd"/>
            <w:r w:rsidRPr="00E9336E">
              <w:rPr>
                <w:rFonts w:asciiTheme="minorHAnsi" w:hAnsiTheme="minorHAnsi"/>
                <w:sz w:val="22"/>
                <w:szCs w:val="22"/>
              </w:rPr>
              <w:t xml:space="preserve">, interfața, deschiderea </w:t>
            </w:r>
            <w:proofErr w:type="spellStart"/>
            <w:r w:rsidRPr="00E9336E">
              <w:rPr>
                <w:rFonts w:asciiTheme="minorHAnsi" w:hAnsiTheme="minorHAnsi"/>
                <w:sz w:val="22"/>
                <w:szCs w:val="22"/>
              </w:rPr>
              <w:t>şi</w:t>
            </w:r>
            <w:proofErr w:type="spellEnd"/>
            <w:r w:rsidRPr="00E9336E">
              <w:rPr>
                <w:rFonts w:asciiTheme="minorHAnsi" w:hAnsiTheme="minorHAnsi"/>
                <w:sz w:val="22"/>
                <w:szCs w:val="22"/>
              </w:rPr>
              <w:t xml:space="preserve"> încărcarea unui </w:t>
            </w:r>
            <w:proofErr w:type="spellStart"/>
            <w:r w:rsidRPr="00E9336E">
              <w:rPr>
                <w:rFonts w:asciiTheme="minorHAnsi" w:hAnsiTheme="minorHAnsi"/>
                <w:sz w:val="22"/>
                <w:szCs w:val="22"/>
              </w:rPr>
              <w:t>fişier</w:t>
            </w:r>
            <w:proofErr w:type="spellEnd"/>
            <w:r w:rsidRPr="00E9336E">
              <w:rPr>
                <w:rFonts w:asciiTheme="minorHAnsi" w:hAnsiTheme="minorHAnsi"/>
                <w:sz w:val="22"/>
                <w:szCs w:val="22"/>
              </w:rPr>
              <w:t xml:space="preserve"> </w:t>
            </w: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 xml:space="preserve"> cu Visual LISP, utilizarea unei rutine </w:t>
            </w: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 xml:space="preserve">, analiza și depanarea unei rutine </w:t>
            </w: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 xml:space="preserve">. Folosirea comenzilor </w:t>
            </w:r>
            <w:proofErr w:type="spellStart"/>
            <w:r w:rsidRPr="00E9336E">
              <w:rPr>
                <w:rFonts w:asciiTheme="minorHAnsi" w:hAnsiTheme="minorHAnsi"/>
                <w:sz w:val="22"/>
                <w:szCs w:val="22"/>
              </w:rPr>
              <w:t>AutoCAD</w:t>
            </w:r>
            <w:proofErr w:type="spellEnd"/>
            <w:r w:rsidRPr="00E9336E">
              <w:rPr>
                <w:rFonts w:asciiTheme="minorHAnsi" w:hAnsiTheme="minorHAnsi"/>
                <w:sz w:val="22"/>
                <w:szCs w:val="22"/>
              </w:rPr>
              <w:t xml:space="preserve"> în </w:t>
            </w: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w:t>
            </w:r>
          </w:p>
          <w:p w:rsidRPr="00315834" w:rsidR="00880CFD" w:rsidP="002938E1" w:rsidRDefault="00880CFD" w14:paraId="75628C7F" w14:textId="5959A0BC">
            <w:pPr>
              <w:spacing w:line="276" w:lineRule="auto"/>
              <w:rPr>
                <w:rFonts w:asciiTheme="minorHAnsi" w:hAnsiTheme="minorHAnsi" w:cstheme="minorHAnsi"/>
                <w:sz w:val="22"/>
                <w:szCs w:val="22"/>
              </w:rPr>
            </w:pPr>
            <w:proofErr w:type="spellStart"/>
            <w:r w:rsidRPr="00E9336E">
              <w:rPr>
                <w:rFonts w:asciiTheme="minorHAnsi" w:hAnsiTheme="minorHAnsi"/>
                <w:sz w:val="22"/>
                <w:szCs w:val="22"/>
              </w:rPr>
              <w:t>Funcţii</w:t>
            </w:r>
            <w:proofErr w:type="spellEnd"/>
            <w:r w:rsidRPr="00E9336E">
              <w:rPr>
                <w:rFonts w:asciiTheme="minorHAnsi" w:hAnsiTheme="minorHAnsi"/>
                <w:sz w:val="22"/>
                <w:szCs w:val="22"/>
              </w:rPr>
              <w:t xml:space="preserve"> </w:t>
            </w:r>
            <w:proofErr w:type="spellStart"/>
            <w:r w:rsidRPr="00E9336E">
              <w:rPr>
                <w:rFonts w:asciiTheme="minorHAnsi" w:hAnsiTheme="minorHAnsi"/>
                <w:sz w:val="22"/>
                <w:szCs w:val="22"/>
              </w:rPr>
              <w:t>AutoLI</w:t>
            </w:r>
            <w:r w:rsidR="00563057">
              <w:rPr>
                <w:rFonts w:asciiTheme="minorHAnsi" w:hAnsiTheme="minorHAnsi"/>
                <w:sz w:val="22"/>
                <w:szCs w:val="22"/>
              </w:rPr>
              <w:t>SP</w:t>
            </w:r>
            <w:proofErr w:type="spellEnd"/>
            <w:r w:rsidR="00563057">
              <w:rPr>
                <w:rFonts w:asciiTheme="minorHAnsi" w:hAnsiTheme="minorHAnsi"/>
                <w:sz w:val="22"/>
                <w:szCs w:val="22"/>
              </w:rPr>
              <w:t xml:space="preserve"> pentru manipularea </w:t>
            </w:r>
            <w:r w:rsidRPr="00E9336E">
              <w:rPr>
                <w:rFonts w:asciiTheme="minorHAnsi" w:hAnsiTheme="minorHAnsi"/>
                <w:sz w:val="22"/>
                <w:szCs w:val="22"/>
              </w:rPr>
              <w:t xml:space="preserve">listelor, structuri condiţionale, structura buclelor, </w:t>
            </w:r>
            <w:r w:rsidR="00563057">
              <w:rPr>
                <w:rFonts w:asciiTheme="minorHAnsi" w:hAnsiTheme="minorHAnsi"/>
                <w:sz w:val="22"/>
                <w:szCs w:val="22"/>
              </w:rPr>
              <w:t xml:space="preserve">definirea funcțiilor utilizator, </w:t>
            </w:r>
            <w:r w:rsidRPr="00E9336E">
              <w:rPr>
                <w:rFonts w:asciiTheme="minorHAnsi" w:hAnsiTheme="minorHAnsi"/>
                <w:sz w:val="22"/>
                <w:szCs w:val="22"/>
              </w:rPr>
              <w:t>utilizarea obiectelor din desen (</w:t>
            </w:r>
            <w:r w:rsidR="002938E1">
              <w:rPr>
                <w:rFonts w:asciiTheme="minorHAnsi" w:hAnsiTheme="minorHAnsi"/>
                <w:sz w:val="22"/>
                <w:szCs w:val="22"/>
              </w:rPr>
              <w:t>cu exemple</w:t>
            </w:r>
            <w:r w:rsidRPr="00E9336E">
              <w:rPr>
                <w:rFonts w:asciiTheme="minorHAnsi" w:hAnsiTheme="minorHAnsi"/>
                <w:sz w:val="22"/>
                <w:szCs w:val="22"/>
              </w:rPr>
              <w:t>).</w:t>
            </w:r>
          </w:p>
        </w:tc>
        <w:tc>
          <w:tcPr>
            <w:tcW w:w="442" w:type="pct"/>
            <w:tcBorders>
              <w:top w:val="single" w:color="auto" w:sz="6" w:space="0"/>
            </w:tcBorders>
            <w:vAlign w:val="center"/>
          </w:tcPr>
          <w:p w:rsidRPr="00150A51" w:rsidR="00880CFD" w:rsidP="00D22B64" w:rsidRDefault="00880CFD" w14:paraId="60B4D44D" w14:textId="003CEB8F">
            <w:pPr>
              <w:spacing w:line="276" w:lineRule="auto"/>
              <w:rPr>
                <w:rFonts w:asciiTheme="minorHAnsi" w:hAnsiTheme="minorHAnsi" w:cstheme="minorHAnsi"/>
                <w:sz w:val="22"/>
                <w:szCs w:val="22"/>
              </w:rPr>
            </w:pPr>
            <w:r>
              <w:rPr>
                <w:rFonts w:asciiTheme="minorHAnsi" w:hAnsiTheme="minorHAnsi" w:cstheme="minorHAnsi"/>
                <w:sz w:val="22"/>
                <w:szCs w:val="22"/>
              </w:rPr>
              <w:t>6</w:t>
            </w:r>
          </w:p>
        </w:tc>
        <w:tc>
          <w:tcPr>
            <w:tcW w:w="865" w:type="pct"/>
            <w:vMerge/>
            <w:vAlign w:val="center"/>
          </w:tcPr>
          <w:p w:rsidRPr="00150A51" w:rsidR="00880CFD" w:rsidP="00D22B64" w:rsidRDefault="00880CFD"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880CFD" w:rsidP="00D22B64" w:rsidRDefault="00880CFD"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503E6E" w:rsidTr="0012489D" w14:paraId="6377BDA3" w14:textId="77777777">
        <w:trPr>
          <w:trHeight w:val="282"/>
        </w:trPr>
        <w:tc>
          <w:tcPr>
            <w:tcW w:w="3091" w:type="pct"/>
            <w:tcBorders>
              <w:top w:val="single" w:color="auto" w:sz="6" w:space="0"/>
            </w:tcBorders>
            <w:shd w:val="clear" w:color="auto" w:fill="E0E0E0"/>
            <w:vAlign w:val="center"/>
          </w:tcPr>
          <w:p w:rsidRPr="00315834" w:rsidR="00503E6E" w:rsidP="002938E1" w:rsidRDefault="00503E6E" w14:paraId="5F3E8D05" w14:textId="3A99E8EF">
            <w:pPr>
              <w:spacing w:line="276" w:lineRule="auto"/>
              <w:rPr>
                <w:rFonts w:asciiTheme="minorHAnsi" w:hAnsiTheme="minorHAnsi" w:cstheme="minorHAnsi"/>
                <w:sz w:val="22"/>
                <w:szCs w:val="22"/>
              </w:rPr>
            </w:pPr>
            <w:r w:rsidRPr="00E9336E">
              <w:rPr>
                <w:rFonts w:asciiTheme="minorHAnsi" w:hAnsiTheme="minorHAnsi"/>
                <w:sz w:val="22"/>
                <w:szCs w:val="22"/>
              </w:rPr>
              <w:t xml:space="preserve">Rețele de date și de comunicații. Roluri, </w:t>
            </w:r>
            <w:r w:rsidR="002938E1">
              <w:rPr>
                <w:rFonts w:asciiTheme="minorHAnsi" w:hAnsiTheme="minorHAnsi"/>
                <w:sz w:val="22"/>
                <w:szCs w:val="22"/>
              </w:rPr>
              <w:t xml:space="preserve">noțiuni de bază, </w:t>
            </w:r>
            <w:r w:rsidRPr="00E9336E">
              <w:rPr>
                <w:rFonts w:asciiTheme="minorHAnsi" w:hAnsiTheme="minorHAnsi"/>
                <w:sz w:val="22"/>
                <w:szCs w:val="22"/>
              </w:rPr>
              <w:t>topologii fundamentale, tipuri de rețele. Internet – aspecte fundamentale</w:t>
            </w:r>
            <w:r w:rsidR="002938E1">
              <w:rPr>
                <w:rFonts w:asciiTheme="minorHAnsi" w:hAnsiTheme="minorHAnsi"/>
                <w:sz w:val="22"/>
                <w:szCs w:val="22"/>
              </w:rPr>
              <w:t>, adrese și protocoale, evoluție</w:t>
            </w:r>
            <w:r w:rsidRPr="00E9336E">
              <w:rPr>
                <w:rFonts w:asciiTheme="minorHAnsi" w:hAnsiTheme="minorHAnsi"/>
                <w:sz w:val="22"/>
                <w:szCs w:val="22"/>
              </w:rPr>
              <w:t xml:space="preserve">. Sistemul GSM, </w:t>
            </w:r>
            <w:r w:rsidR="002938E1">
              <w:rPr>
                <w:rFonts w:asciiTheme="minorHAnsi" w:hAnsiTheme="minorHAnsi"/>
                <w:sz w:val="22"/>
                <w:szCs w:val="22"/>
              </w:rPr>
              <w:t>niveluri atinse</w:t>
            </w:r>
            <w:r w:rsidRPr="00E9336E">
              <w:rPr>
                <w:rFonts w:asciiTheme="minorHAnsi" w:hAnsiTheme="minorHAnsi"/>
                <w:sz w:val="22"/>
                <w:szCs w:val="22"/>
              </w:rPr>
              <w:t>.</w:t>
            </w:r>
          </w:p>
        </w:tc>
        <w:tc>
          <w:tcPr>
            <w:tcW w:w="442" w:type="pct"/>
            <w:tcBorders>
              <w:top w:val="single" w:color="auto" w:sz="6" w:space="0"/>
            </w:tcBorders>
            <w:vAlign w:val="center"/>
          </w:tcPr>
          <w:p w:rsidRPr="00150A51" w:rsidR="00503E6E" w:rsidP="00D22B64" w:rsidRDefault="00503E6E" w14:paraId="7DB4DA5F" w14:textId="6713BAEB">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503E6E" w:rsidP="00D22B64" w:rsidRDefault="00503E6E"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503E6E" w:rsidP="00D22B64" w:rsidRDefault="00503E6E"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880CFD" w:rsidTr="0012489D" w14:paraId="280E0754" w14:textId="77777777">
        <w:trPr>
          <w:trHeight w:val="282"/>
        </w:trPr>
        <w:tc>
          <w:tcPr>
            <w:tcW w:w="3091" w:type="pct"/>
            <w:tcBorders>
              <w:top w:val="single" w:color="auto" w:sz="6" w:space="0"/>
            </w:tcBorders>
            <w:shd w:val="clear" w:color="auto" w:fill="E0E0E0"/>
            <w:vAlign w:val="center"/>
          </w:tcPr>
          <w:p w:rsidRPr="00E9336E" w:rsidR="00880CFD" w:rsidP="00315834" w:rsidRDefault="00880CFD" w14:paraId="02DF1992" w14:textId="2BEFF79B">
            <w:pPr>
              <w:spacing w:line="276" w:lineRule="auto"/>
              <w:rPr>
                <w:rFonts w:asciiTheme="minorHAnsi" w:hAnsiTheme="minorHAnsi"/>
                <w:sz w:val="22"/>
                <w:szCs w:val="22"/>
              </w:rPr>
            </w:pPr>
            <w:r w:rsidRPr="00E9336E">
              <w:rPr>
                <w:rFonts w:asciiTheme="minorHAnsi" w:hAnsiTheme="minorHAnsi"/>
                <w:b/>
                <w:i/>
                <w:sz w:val="22"/>
                <w:szCs w:val="22"/>
              </w:rPr>
              <w:t>Verificarea cunoștințelor din partea de teorie (T).</w:t>
            </w:r>
          </w:p>
        </w:tc>
        <w:tc>
          <w:tcPr>
            <w:tcW w:w="442" w:type="pct"/>
            <w:tcBorders>
              <w:top w:val="single" w:color="auto" w:sz="6" w:space="0"/>
            </w:tcBorders>
            <w:vAlign w:val="center"/>
          </w:tcPr>
          <w:p w:rsidR="00880CFD" w:rsidP="00D22B64" w:rsidRDefault="00880CFD" w14:paraId="43E49639" w14:textId="2FFABE11">
            <w:pPr>
              <w:spacing w:line="276" w:lineRule="auto"/>
              <w:rPr>
                <w:rFonts w:asciiTheme="minorHAnsi" w:hAnsiTheme="minorHAnsi" w:cstheme="minorHAnsi"/>
                <w:sz w:val="22"/>
                <w:szCs w:val="22"/>
              </w:rPr>
            </w:pPr>
            <w:r>
              <w:rPr>
                <w:rFonts w:asciiTheme="minorHAnsi" w:hAnsiTheme="minorHAnsi" w:cstheme="minorHAnsi"/>
                <w:sz w:val="22"/>
                <w:szCs w:val="22"/>
              </w:rPr>
              <w:t>0,5</w:t>
            </w:r>
          </w:p>
        </w:tc>
        <w:tc>
          <w:tcPr>
            <w:tcW w:w="865" w:type="pct"/>
            <w:vMerge/>
            <w:vAlign w:val="center"/>
          </w:tcPr>
          <w:p w:rsidRPr="00150A51" w:rsidR="00880CFD" w:rsidP="00D22B64" w:rsidRDefault="00880CFD" w14:paraId="3363CFEE"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880CFD" w:rsidP="00D22B64" w:rsidRDefault="00880CFD" w14:paraId="172CADA3" w14:textId="77777777">
            <w:pPr>
              <w:autoSpaceDE w:val="0"/>
              <w:autoSpaceDN w:val="0"/>
              <w:adjustRightInd w:val="0"/>
              <w:spacing w:line="276" w:lineRule="auto"/>
              <w:rPr>
                <w:rFonts w:asciiTheme="minorHAnsi" w:hAnsiTheme="minorHAnsi" w:cstheme="minorHAnsi"/>
                <w:b/>
                <w:bCs/>
                <w:sz w:val="22"/>
                <w:szCs w:val="22"/>
              </w:rPr>
            </w:pPr>
          </w:p>
        </w:tc>
      </w:tr>
      <w:tr w:rsidRPr="00150A51" w:rsidR="00503E6E" w:rsidTr="0012489D" w14:paraId="1413B5C0" w14:textId="77777777">
        <w:trPr>
          <w:trHeight w:val="282"/>
        </w:trPr>
        <w:tc>
          <w:tcPr>
            <w:tcW w:w="3091" w:type="pct"/>
            <w:tcBorders>
              <w:top w:val="single" w:color="auto" w:sz="6" w:space="0"/>
            </w:tcBorders>
            <w:shd w:val="clear" w:color="auto" w:fill="E0E0E0"/>
            <w:vAlign w:val="center"/>
          </w:tcPr>
          <w:p w:rsidRPr="00B31F76" w:rsidR="00503E6E" w:rsidP="00315834" w:rsidRDefault="00503E6E" w14:paraId="5F6DD0B8" w14:textId="3E052708">
            <w:pPr>
              <w:spacing w:line="276" w:lineRule="auto"/>
              <w:rPr>
                <w:rFonts w:asciiTheme="minorHAnsi" w:hAnsiTheme="minorHAnsi" w:cstheme="minorHAnsi"/>
                <w:sz w:val="22"/>
                <w:szCs w:val="22"/>
              </w:rPr>
            </w:pPr>
            <w:r w:rsidRPr="00E9336E">
              <w:rPr>
                <w:rFonts w:asciiTheme="minorHAnsi" w:hAnsiTheme="minorHAnsi"/>
                <w:sz w:val="22"/>
                <w:szCs w:val="22"/>
              </w:rPr>
              <w:t>BIM – introducere, istoric (aplicații XML în construcții), exemplu elementar de modelare și variante de vizualizare.</w:t>
            </w:r>
          </w:p>
        </w:tc>
        <w:tc>
          <w:tcPr>
            <w:tcW w:w="442" w:type="pct"/>
            <w:tcBorders>
              <w:top w:val="single" w:color="auto" w:sz="6" w:space="0"/>
            </w:tcBorders>
            <w:vAlign w:val="center"/>
          </w:tcPr>
          <w:p w:rsidRPr="00150A51" w:rsidR="00503E6E" w:rsidP="00D22B64" w:rsidRDefault="00880CFD" w14:paraId="12ED1B42" w14:textId="4153F0A4">
            <w:pPr>
              <w:spacing w:line="276" w:lineRule="auto"/>
              <w:rPr>
                <w:rFonts w:asciiTheme="minorHAnsi" w:hAnsiTheme="minorHAnsi" w:cstheme="minorHAnsi"/>
                <w:sz w:val="22"/>
                <w:szCs w:val="22"/>
              </w:rPr>
            </w:pPr>
            <w:r>
              <w:rPr>
                <w:rFonts w:asciiTheme="minorHAnsi" w:hAnsiTheme="minorHAnsi" w:cstheme="minorHAnsi"/>
                <w:sz w:val="22"/>
                <w:szCs w:val="22"/>
              </w:rPr>
              <w:t>1,5</w:t>
            </w:r>
          </w:p>
        </w:tc>
        <w:tc>
          <w:tcPr>
            <w:tcW w:w="865" w:type="pct"/>
            <w:vMerge/>
            <w:tcBorders>
              <w:bottom w:val="single" w:color="auto" w:sz="6" w:space="0"/>
            </w:tcBorders>
            <w:vAlign w:val="center"/>
          </w:tcPr>
          <w:p w:rsidRPr="00150A51" w:rsidR="00503E6E" w:rsidP="00D22B64" w:rsidRDefault="00503E6E"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503E6E" w:rsidP="00D22B64" w:rsidRDefault="00503E6E"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503E6E"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503E6E" w:rsidP="00D22B64" w:rsidRDefault="00503E6E" w14:paraId="630D891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E9336E" w:rsidR="00614D1A" w:rsidP="00614D1A" w:rsidRDefault="00614D1A" w14:paraId="5557EB55" w14:textId="77777777">
            <w:pPr>
              <w:numPr>
                <w:ilvl w:val="0"/>
                <w:numId w:val="36"/>
              </w:numPr>
              <w:rPr>
                <w:rFonts w:asciiTheme="minorHAnsi" w:hAnsiTheme="minorHAnsi" w:cstheme="minorHAnsi"/>
                <w:sz w:val="22"/>
                <w:szCs w:val="22"/>
              </w:rPr>
            </w:pPr>
            <w:r w:rsidRPr="00E9336E">
              <w:rPr>
                <w:rFonts w:asciiTheme="minorHAnsi" w:hAnsiTheme="minorHAnsi" w:cstheme="minorHAnsi"/>
                <w:sz w:val="22"/>
                <w:szCs w:val="22"/>
              </w:rPr>
              <w:lastRenderedPageBreak/>
              <w:t>Note de curs.</w:t>
            </w:r>
          </w:p>
          <w:p w:rsidRPr="00E9336E" w:rsidR="00614D1A" w:rsidP="00614D1A" w:rsidRDefault="00614D1A" w14:paraId="28EC0C46" w14:textId="77777777">
            <w:pPr>
              <w:numPr>
                <w:ilvl w:val="0"/>
                <w:numId w:val="36"/>
              </w:numPr>
              <w:rPr>
                <w:rFonts w:asciiTheme="minorHAnsi" w:hAnsiTheme="minorHAnsi" w:cstheme="minorHAnsi"/>
                <w:sz w:val="22"/>
                <w:szCs w:val="22"/>
              </w:rPr>
            </w:pPr>
            <w:r w:rsidRPr="00E9336E">
              <w:rPr>
                <w:rFonts w:asciiTheme="minorHAnsi" w:hAnsiTheme="minorHAnsi" w:cstheme="minorHAnsi"/>
                <w:i/>
                <w:sz w:val="22"/>
                <w:szCs w:val="22"/>
              </w:rPr>
              <w:t xml:space="preserve">Basic </w:t>
            </w:r>
            <w:proofErr w:type="spellStart"/>
            <w:r w:rsidRPr="00E9336E">
              <w:rPr>
                <w:rFonts w:asciiTheme="minorHAnsi" w:hAnsiTheme="minorHAnsi" w:cstheme="minorHAnsi"/>
                <w:i/>
                <w:sz w:val="22"/>
                <w:szCs w:val="22"/>
              </w:rPr>
              <w:t>Computing</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Using</w:t>
            </w:r>
            <w:proofErr w:type="spellEnd"/>
            <w:r w:rsidRPr="00E9336E">
              <w:rPr>
                <w:rFonts w:asciiTheme="minorHAnsi" w:hAnsiTheme="minorHAnsi" w:cstheme="minorHAnsi"/>
                <w:i/>
                <w:sz w:val="22"/>
                <w:szCs w:val="22"/>
              </w:rPr>
              <w:t xml:space="preserve"> Windows,</w:t>
            </w:r>
            <w:r w:rsidRPr="00E9336E">
              <w:rPr>
                <w:rFonts w:asciiTheme="minorHAnsi" w:hAnsiTheme="minorHAnsi" w:cstheme="minorHAnsi"/>
                <w:sz w:val="22"/>
                <w:szCs w:val="22"/>
              </w:rPr>
              <w:t xml:space="preserve"> Wikibooks.org, 2006.</w:t>
            </w:r>
          </w:p>
          <w:p w:rsidRPr="00E9336E" w:rsidR="00614D1A" w:rsidP="00614D1A" w:rsidRDefault="00614D1A" w14:paraId="029F9E98" w14:textId="77777777">
            <w:pPr>
              <w:numPr>
                <w:ilvl w:val="0"/>
                <w:numId w:val="36"/>
              </w:numPr>
              <w:rPr>
                <w:rFonts w:asciiTheme="minorHAnsi" w:hAnsiTheme="minorHAnsi" w:cstheme="minorHAnsi"/>
                <w:sz w:val="22"/>
                <w:szCs w:val="22"/>
              </w:rPr>
            </w:pPr>
            <w:proofErr w:type="spellStart"/>
            <w:r w:rsidRPr="00E9336E">
              <w:rPr>
                <w:rFonts w:asciiTheme="minorHAnsi" w:hAnsiTheme="minorHAnsi" w:cstheme="minorHAnsi"/>
                <w:sz w:val="22"/>
                <w:szCs w:val="22"/>
              </w:rPr>
              <w:t>Máthé</w:t>
            </w:r>
            <w:proofErr w:type="spellEnd"/>
            <w:r w:rsidRPr="00E9336E">
              <w:rPr>
                <w:rFonts w:asciiTheme="minorHAnsi" w:hAnsiTheme="minorHAnsi" w:cstheme="minorHAnsi"/>
                <w:sz w:val="22"/>
                <w:szCs w:val="22"/>
              </w:rPr>
              <w:t xml:space="preserve">, A. – Nedelcu, M.: </w:t>
            </w:r>
            <w:proofErr w:type="spellStart"/>
            <w:r w:rsidRPr="00E9336E">
              <w:rPr>
                <w:rFonts w:asciiTheme="minorHAnsi" w:hAnsiTheme="minorHAnsi" w:cstheme="minorHAnsi"/>
                <w:i/>
                <w:sz w:val="22"/>
                <w:szCs w:val="22"/>
              </w:rPr>
              <w:t>Aplicaţii</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AutoCAD</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şi</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AutoLISP</w:t>
            </w:r>
            <w:proofErr w:type="spellEnd"/>
            <w:r w:rsidRPr="00E9336E">
              <w:rPr>
                <w:rFonts w:asciiTheme="minorHAnsi" w:hAnsiTheme="minorHAnsi" w:cstheme="minorHAnsi"/>
                <w:i/>
                <w:sz w:val="22"/>
                <w:szCs w:val="22"/>
              </w:rPr>
              <w:t>. Îndrumător de laborator</w:t>
            </w:r>
            <w:r w:rsidRPr="00E9336E">
              <w:rPr>
                <w:rFonts w:asciiTheme="minorHAnsi" w:hAnsiTheme="minorHAnsi" w:cstheme="minorHAnsi"/>
                <w:sz w:val="22"/>
                <w:szCs w:val="22"/>
              </w:rPr>
              <w:t>. Editura U.T.PRESS, Cluj-Napoca, 2009.</w:t>
            </w:r>
          </w:p>
          <w:p w:rsidRPr="00E9336E" w:rsidR="00614D1A" w:rsidP="00614D1A" w:rsidRDefault="00614D1A" w14:paraId="4093D36F" w14:textId="77777777">
            <w:pPr>
              <w:numPr>
                <w:ilvl w:val="0"/>
                <w:numId w:val="36"/>
              </w:numPr>
              <w:rPr>
                <w:rFonts w:asciiTheme="minorHAnsi" w:hAnsiTheme="minorHAnsi" w:cstheme="minorHAnsi"/>
                <w:sz w:val="22"/>
                <w:szCs w:val="22"/>
              </w:rPr>
            </w:pPr>
            <w:proofErr w:type="spellStart"/>
            <w:r w:rsidRPr="00E9336E">
              <w:rPr>
                <w:rFonts w:asciiTheme="minorHAnsi" w:hAnsiTheme="minorHAnsi" w:cstheme="minorHAnsi"/>
                <w:sz w:val="22"/>
                <w:szCs w:val="22"/>
              </w:rPr>
              <w:t>Petrina</w:t>
            </w:r>
            <w:proofErr w:type="spellEnd"/>
            <w:r w:rsidRPr="00E9336E">
              <w:rPr>
                <w:rFonts w:asciiTheme="minorHAnsi" w:hAnsiTheme="minorHAnsi" w:cstheme="minorHAnsi"/>
                <w:sz w:val="22"/>
                <w:szCs w:val="22"/>
              </w:rPr>
              <w:t xml:space="preserve">, M. – Bâlc, R. – </w:t>
            </w:r>
            <w:proofErr w:type="spellStart"/>
            <w:r w:rsidRPr="00E9336E">
              <w:rPr>
                <w:rFonts w:asciiTheme="minorHAnsi" w:hAnsiTheme="minorHAnsi" w:cstheme="minorHAnsi"/>
                <w:sz w:val="22"/>
                <w:szCs w:val="22"/>
              </w:rPr>
              <w:t>Máthé</w:t>
            </w:r>
            <w:proofErr w:type="spellEnd"/>
            <w:r w:rsidRPr="00E9336E">
              <w:rPr>
                <w:rFonts w:asciiTheme="minorHAnsi" w:hAnsiTheme="minorHAnsi" w:cstheme="minorHAnsi"/>
                <w:sz w:val="22"/>
                <w:szCs w:val="22"/>
              </w:rPr>
              <w:t xml:space="preserve">, A. et </w:t>
            </w:r>
            <w:proofErr w:type="spellStart"/>
            <w:r w:rsidRPr="00E9336E">
              <w:rPr>
                <w:rFonts w:asciiTheme="minorHAnsi" w:hAnsiTheme="minorHAnsi" w:cstheme="minorHAnsi"/>
                <w:sz w:val="22"/>
                <w:szCs w:val="22"/>
              </w:rPr>
              <w:t>alii</w:t>
            </w:r>
            <w:proofErr w:type="spellEnd"/>
            <w:r w:rsidRPr="00E9336E">
              <w:rPr>
                <w:rFonts w:asciiTheme="minorHAnsi" w:hAnsiTheme="minorHAnsi" w:cstheme="minorHAnsi"/>
                <w:sz w:val="22"/>
                <w:szCs w:val="22"/>
              </w:rPr>
              <w:t xml:space="preserve">: </w:t>
            </w:r>
            <w:r w:rsidRPr="00E9336E">
              <w:rPr>
                <w:rFonts w:asciiTheme="minorHAnsi" w:hAnsiTheme="minorHAnsi" w:cstheme="minorHAnsi"/>
                <w:i/>
                <w:sz w:val="22"/>
                <w:szCs w:val="22"/>
              </w:rPr>
              <w:t>Programarea calculatoarelor în construcţii. Aplicaţii în FORTRAN, EXCEL şi MATHCAD</w:t>
            </w:r>
            <w:r w:rsidRPr="00E9336E">
              <w:rPr>
                <w:rFonts w:asciiTheme="minorHAnsi" w:hAnsiTheme="minorHAnsi" w:cstheme="minorHAnsi"/>
                <w:sz w:val="22"/>
                <w:szCs w:val="22"/>
              </w:rPr>
              <w:t>, Editura U.T.PRESS, Cluj-Napoca, 2007.</w:t>
            </w:r>
          </w:p>
          <w:p w:rsidRPr="00E9336E" w:rsidR="00614D1A" w:rsidP="00614D1A" w:rsidRDefault="00614D1A" w14:paraId="0223153C" w14:textId="77777777">
            <w:pPr>
              <w:numPr>
                <w:ilvl w:val="0"/>
                <w:numId w:val="36"/>
              </w:numPr>
              <w:rPr>
                <w:rFonts w:asciiTheme="minorHAnsi" w:hAnsiTheme="minorHAnsi" w:cstheme="minorHAnsi"/>
                <w:sz w:val="22"/>
                <w:szCs w:val="22"/>
              </w:rPr>
            </w:pPr>
            <w:proofErr w:type="spellStart"/>
            <w:r w:rsidRPr="00E9336E">
              <w:rPr>
                <w:rFonts w:asciiTheme="minorHAnsi" w:hAnsiTheme="minorHAnsi" w:cstheme="minorHAnsi"/>
                <w:sz w:val="22"/>
                <w:szCs w:val="22"/>
              </w:rPr>
              <w:t>Petrina</w:t>
            </w:r>
            <w:proofErr w:type="spellEnd"/>
            <w:r w:rsidRPr="00E9336E">
              <w:rPr>
                <w:rFonts w:asciiTheme="minorHAnsi" w:hAnsiTheme="minorHAnsi" w:cstheme="minorHAnsi"/>
                <w:sz w:val="22"/>
                <w:szCs w:val="22"/>
              </w:rPr>
              <w:t xml:space="preserve">, M. - Bâlc, R. - </w:t>
            </w:r>
            <w:proofErr w:type="spellStart"/>
            <w:r w:rsidRPr="00E9336E">
              <w:rPr>
                <w:rFonts w:asciiTheme="minorHAnsi" w:hAnsiTheme="minorHAnsi" w:cstheme="minorHAnsi"/>
                <w:sz w:val="22"/>
                <w:szCs w:val="22"/>
              </w:rPr>
              <w:t>Máthé</w:t>
            </w:r>
            <w:proofErr w:type="spellEnd"/>
            <w:r w:rsidRPr="00E9336E">
              <w:rPr>
                <w:rFonts w:asciiTheme="minorHAnsi" w:hAnsiTheme="minorHAnsi" w:cstheme="minorHAnsi"/>
                <w:sz w:val="22"/>
                <w:szCs w:val="22"/>
              </w:rPr>
              <w:t xml:space="preserve">, A. – </w:t>
            </w:r>
            <w:proofErr w:type="spellStart"/>
            <w:r w:rsidRPr="00E9336E">
              <w:rPr>
                <w:rFonts w:asciiTheme="minorHAnsi" w:hAnsiTheme="minorHAnsi" w:cstheme="minorHAnsi"/>
                <w:sz w:val="22"/>
                <w:szCs w:val="22"/>
              </w:rPr>
              <w:t>Petrina</w:t>
            </w:r>
            <w:proofErr w:type="spellEnd"/>
            <w:r w:rsidRPr="00E9336E">
              <w:rPr>
                <w:rFonts w:asciiTheme="minorHAnsi" w:hAnsiTheme="minorHAnsi" w:cstheme="minorHAnsi"/>
                <w:sz w:val="22"/>
                <w:szCs w:val="22"/>
              </w:rPr>
              <w:t xml:space="preserve">, B. et </w:t>
            </w:r>
            <w:proofErr w:type="spellStart"/>
            <w:r w:rsidRPr="00E9336E">
              <w:rPr>
                <w:rFonts w:asciiTheme="minorHAnsi" w:hAnsiTheme="minorHAnsi" w:cstheme="minorHAnsi"/>
                <w:sz w:val="22"/>
                <w:szCs w:val="22"/>
              </w:rPr>
              <w:t>alii</w:t>
            </w:r>
            <w:proofErr w:type="spellEnd"/>
            <w:r w:rsidRPr="00E9336E">
              <w:rPr>
                <w:rFonts w:asciiTheme="minorHAnsi" w:hAnsiTheme="minorHAnsi" w:cstheme="minorHAnsi"/>
                <w:sz w:val="22"/>
                <w:szCs w:val="22"/>
              </w:rPr>
              <w:t xml:space="preserve">: </w:t>
            </w:r>
            <w:r w:rsidRPr="00E9336E">
              <w:rPr>
                <w:rFonts w:asciiTheme="minorHAnsi" w:hAnsiTheme="minorHAnsi" w:cstheme="minorHAnsi"/>
                <w:i/>
                <w:sz w:val="22"/>
                <w:szCs w:val="22"/>
              </w:rPr>
              <w:t xml:space="preserve">Utilizarea mediului grafic </w:t>
            </w:r>
            <w:proofErr w:type="spellStart"/>
            <w:r w:rsidRPr="00E9336E">
              <w:rPr>
                <w:rFonts w:asciiTheme="minorHAnsi" w:hAnsiTheme="minorHAnsi" w:cstheme="minorHAnsi"/>
                <w:i/>
                <w:sz w:val="22"/>
                <w:szCs w:val="22"/>
              </w:rPr>
              <w:t>AutoCAD</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şi</w:t>
            </w:r>
            <w:proofErr w:type="spellEnd"/>
            <w:r w:rsidRPr="00E9336E">
              <w:rPr>
                <w:rFonts w:asciiTheme="minorHAnsi" w:hAnsiTheme="minorHAnsi" w:cstheme="minorHAnsi"/>
                <w:i/>
                <w:sz w:val="22"/>
                <w:szCs w:val="22"/>
              </w:rPr>
              <w:t xml:space="preserve"> Programare în </w:t>
            </w:r>
            <w:proofErr w:type="spellStart"/>
            <w:r w:rsidRPr="00E9336E">
              <w:rPr>
                <w:rFonts w:asciiTheme="minorHAnsi" w:hAnsiTheme="minorHAnsi" w:cstheme="minorHAnsi"/>
                <w:i/>
                <w:sz w:val="22"/>
                <w:szCs w:val="22"/>
              </w:rPr>
              <w:t>AutoLISP</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Aplicaţii</w:t>
            </w:r>
            <w:proofErr w:type="spellEnd"/>
            <w:r w:rsidRPr="00E9336E">
              <w:rPr>
                <w:rFonts w:asciiTheme="minorHAnsi" w:hAnsiTheme="minorHAnsi" w:cstheme="minorHAnsi"/>
                <w:i/>
                <w:sz w:val="22"/>
                <w:szCs w:val="22"/>
              </w:rPr>
              <w:t xml:space="preserve"> în </w:t>
            </w:r>
            <w:proofErr w:type="spellStart"/>
            <w:r w:rsidRPr="00E9336E">
              <w:rPr>
                <w:rFonts w:asciiTheme="minorHAnsi" w:hAnsiTheme="minorHAnsi" w:cstheme="minorHAnsi"/>
                <w:i/>
                <w:sz w:val="22"/>
                <w:szCs w:val="22"/>
              </w:rPr>
              <w:t>construcţii</w:t>
            </w:r>
            <w:proofErr w:type="spellEnd"/>
            <w:r w:rsidRPr="00E9336E">
              <w:rPr>
                <w:rFonts w:asciiTheme="minorHAnsi" w:hAnsiTheme="minorHAnsi" w:cstheme="minorHAnsi"/>
                <w:sz w:val="22"/>
                <w:szCs w:val="22"/>
              </w:rPr>
              <w:t xml:space="preserve">, Editura  </w:t>
            </w:r>
            <w:proofErr w:type="spellStart"/>
            <w:r w:rsidRPr="00E9336E">
              <w:rPr>
                <w:rFonts w:asciiTheme="minorHAnsi" w:hAnsiTheme="minorHAnsi" w:cstheme="minorHAnsi"/>
                <w:sz w:val="22"/>
                <w:szCs w:val="22"/>
              </w:rPr>
              <w:t>U.T.Pres</w:t>
            </w:r>
            <w:proofErr w:type="spellEnd"/>
            <w:r w:rsidRPr="00E9336E">
              <w:rPr>
                <w:rFonts w:asciiTheme="minorHAnsi" w:hAnsiTheme="minorHAnsi" w:cstheme="minorHAnsi"/>
                <w:sz w:val="22"/>
                <w:szCs w:val="22"/>
              </w:rPr>
              <w:t>, Cluj-Napoca, 2006.</w:t>
            </w:r>
          </w:p>
          <w:p w:rsidRPr="00E9336E" w:rsidR="00614D1A" w:rsidP="00614D1A" w:rsidRDefault="00000000" w14:paraId="16F242FD" w14:textId="77777777">
            <w:pPr>
              <w:numPr>
                <w:ilvl w:val="0"/>
                <w:numId w:val="36"/>
              </w:numPr>
              <w:rPr>
                <w:rFonts w:asciiTheme="minorHAnsi" w:hAnsiTheme="minorHAnsi" w:cstheme="minorHAnsi"/>
                <w:sz w:val="22"/>
                <w:szCs w:val="22"/>
              </w:rPr>
            </w:pPr>
            <w:hyperlink w:history="1" r:id="rId11">
              <w:r w:rsidRPr="00E9336E" w:rsidR="00614D1A">
                <w:rPr>
                  <w:rStyle w:val="Hyperlink"/>
                  <w:rFonts w:asciiTheme="minorHAnsi" w:hAnsiTheme="minorHAnsi" w:cstheme="minorHAnsi"/>
                  <w:sz w:val="22"/>
                  <w:szCs w:val="22"/>
                </w:rPr>
                <w:t>https://www.microsoft.com/ro-ro/microsoft-365</w:t>
              </w:r>
            </w:hyperlink>
            <w:r w:rsidRPr="00E9336E" w:rsidR="00614D1A">
              <w:rPr>
                <w:rFonts w:asciiTheme="minorHAnsi" w:hAnsiTheme="minorHAnsi" w:cstheme="minorHAnsi"/>
                <w:sz w:val="22"/>
                <w:szCs w:val="22"/>
              </w:rPr>
              <w:t xml:space="preserve"> </w:t>
            </w:r>
          </w:p>
          <w:p w:rsidRPr="00E9336E" w:rsidR="00614D1A" w:rsidP="00614D1A" w:rsidRDefault="00000000" w14:paraId="6700B37C" w14:textId="77777777">
            <w:pPr>
              <w:numPr>
                <w:ilvl w:val="0"/>
                <w:numId w:val="36"/>
              </w:numPr>
              <w:rPr>
                <w:rFonts w:asciiTheme="minorHAnsi" w:hAnsiTheme="minorHAnsi" w:cstheme="minorHAnsi"/>
                <w:sz w:val="22"/>
                <w:szCs w:val="22"/>
              </w:rPr>
            </w:pPr>
            <w:hyperlink w:history="1" r:id="rId12">
              <w:r w:rsidRPr="00E9336E" w:rsidR="00614D1A">
                <w:rPr>
                  <w:rStyle w:val="Hyperlink"/>
                  <w:rFonts w:asciiTheme="minorHAnsi" w:hAnsiTheme="minorHAnsi" w:cstheme="minorHAnsi"/>
                  <w:sz w:val="22"/>
                  <w:szCs w:val="22"/>
                </w:rPr>
                <w:t>www.autodesk.com</w:t>
              </w:r>
            </w:hyperlink>
          </w:p>
          <w:p w:rsidR="00614D1A" w:rsidP="00614D1A" w:rsidRDefault="00000000" w14:paraId="20F28925" w14:textId="77777777">
            <w:pPr>
              <w:numPr>
                <w:ilvl w:val="0"/>
                <w:numId w:val="36"/>
              </w:numPr>
              <w:rPr>
                <w:rFonts w:asciiTheme="minorHAnsi" w:hAnsiTheme="minorHAnsi" w:cstheme="minorHAnsi"/>
                <w:sz w:val="22"/>
                <w:szCs w:val="22"/>
              </w:rPr>
            </w:pPr>
            <w:hyperlink w:history="1" r:id="rId13">
              <w:r w:rsidRPr="00E9336E" w:rsidR="00614D1A">
                <w:rPr>
                  <w:rStyle w:val="Hyperlink"/>
                  <w:rFonts w:asciiTheme="minorHAnsi" w:hAnsiTheme="minorHAnsi" w:cstheme="minorHAnsi"/>
                  <w:sz w:val="22"/>
                  <w:szCs w:val="22"/>
                </w:rPr>
                <w:t>http://buildingsmart.org</w:t>
              </w:r>
            </w:hyperlink>
            <w:r w:rsidRPr="00E9336E" w:rsidR="00614D1A">
              <w:rPr>
                <w:rFonts w:asciiTheme="minorHAnsi" w:hAnsiTheme="minorHAnsi" w:cstheme="minorHAnsi"/>
                <w:sz w:val="22"/>
                <w:szCs w:val="22"/>
              </w:rPr>
              <w:t xml:space="preserve"> (BIM, IFC)</w:t>
            </w:r>
          </w:p>
          <w:p w:rsidRPr="00614D1A" w:rsidR="00503E6E" w:rsidP="00614D1A" w:rsidRDefault="00000000" w14:paraId="7D3F08D7" w14:textId="138415E7">
            <w:pPr>
              <w:numPr>
                <w:ilvl w:val="0"/>
                <w:numId w:val="36"/>
              </w:numPr>
              <w:rPr>
                <w:rFonts w:asciiTheme="minorHAnsi" w:hAnsiTheme="minorHAnsi" w:cstheme="minorHAnsi"/>
                <w:sz w:val="22"/>
                <w:szCs w:val="22"/>
              </w:rPr>
            </w:pPr>
            <w:hyperlink w:history="1" r:id="rId14">
              <w:r w:rsidRPr="00614D1A" w:rsidR="00614D1A">
                <w:rPr>
                  <w:rStyle w:val="Hyperlink"/>
                  <w:rFonts w:asciiTheme="minorHAnsi" w:hAnsiTheme="minorHAnsi" w:cstheme="minorHAnsi"/>
                  <w:sz w:val="22"/>
                  <w:szCs w:val="22"/>
                </w:rPr>
                <w:t>http://users.utcluj.ro/~go/</w:t>
              </w:r>
            </w:hyperlink>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6067"/>
        <w:gridCol w:w="847"/>
        <w:gridCol w:w="1683"/>
        <w:gridCol w:w="1256"/>
      </w:tblGrid>
      <w:tr w:rsidRPr="00150A51" w:rsidR="00200FAD" w:rsidTr="00DC7099" w14:paraId="796C26A8" w14:textId="77777777">
        <w:trPr>
          <w:tblHeader/>
        </w:trPr>
        <w:tc>
          <w:tcPr>
            <w:tcW w:w="3079"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30"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54"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37"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614D1A" w:rsidTr="00DC7099" w14:paraId="4218510C" w14:textId="77777777">
        <w:tc>
          <w:tcPr>
            <w:tcW w:w="3079" w:type="pct"/>
            <w:shd w:val="clear" w:color="auto" w:fill="E0E0E0"/>
          </w:tcPr>
          <w:p w:rsidRPr="00315834" w:rsidR="00614D1A" w:rsidP="00315834" w:rsidRDefault="00614D1A" w14:paraId="45140294" w14:textId="43C8255F">
            <w:pPr>
              <w:overflowPunct w:val="0"/>
              <w:autoSpaceDE w:val="0"/>
              <w:autoSpaceDN w:val="0"/>
              <w:adjustRightInd w:val="0"/>
              <w:spacing w:line="276" w:lineRule="auto"/>
              <w:textAlignment w:val="baseline"/>
              <w:rPr>
                <w:rFonts w:asciiTheme="minorHAnsi" w:hAnsiTheme="minorHAnsi" w:cstheme="minorHAnsi"/>
                <w:sz w:val="22"/>
                <w:szCs w:val="22"/>
              </w:rPr>
            </w:pPr>
            <w:r w:rsidRPr="00E9336E">
              <w:rPr>
                <w:rFonts w:asciiTheme="minorHAnsi" w:hAnsiTheme="minorHAnsi"/>
                <w:sz w:val="22"/>
                <w:szCs w:val="22"/>
              </w:rPr>
              <w:t>Prezentarea laboratorului şi a echipamentelor, măsuri de protecţia muncii, aspecte de organizare. Modul de utilizare a echipamentelor şi perifericelor, resurse accesibile.</w:t>
            </w:r>
            <w:r w:rsidRPr="00E9336E">
              <w:t xml:space="preserve"> </w:t>
            </w:r>
            <w:r w:rsidRPr="00E9336E">
              <w:rPr>
                <w:rFonts w:asciiTheme="minorHAnsi" w:hAnsiTheme="minorHAnsi"/>
                <w:sz w:val="22"/>
                <w:szCs w:val="22"/>
              </w:rPr>
              <w:t>Utilizarea interfeţei grafice sub Windows şi a utilitarelor instalate.</w:t>
            </w:r>
          </w:p>
        </w:tc>
        <w:tc>
          <w:tcPr>
            <w:tcW w:w="430" w:type="pct"/>
            <w:vAlign w:val="center"/>
          </w:tcPr>
          <w:p w:rsidRPr="00150A51" w:rsidR="00614D1A" w:rsidP="00D22B64" w:rsidRDefault="00DC7099" w14:paraId="2BB3B1DF" w14:textId="394F331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54" w:type="pct"/>
            <w:vMerge w:val="restart"/>
            <w:vAlign w:val="center"/>
          </w:tcPr>
          <w:p w:rsidR="00614D1A" w:rsidP="00D22B64" w:rsidRDefault="00A342B8" w14:paraId="62D2E1F3" w14:textId="77777777">
            <w:pPr>
              <w:spacing w:line="276" w:lineRule="auto"/>
              <w:rPr>
                <w:rFonts w:asciiTheme="minorHAnsi" w:hAnsiTheme="minorHAnsi" w:cstheme="minorHAnsi"/>
                <w:sz w:val="22"/>
                <w:szCs w:val="22"/>
              </w:rPr>
            </w:pPr>
            <w:r w:rsidRPr="00E9336E">
              <w:rPr>
                <w:rFonts w:asciiTheme="minorHAnsi" w:hAnsiTheme="minorHAnsi" w:cstheme="minorHAnsi"/>
                <w:sz w:val="22"/>
                <w:szCs w:val="22"/>
              </w:rPr>
              <w:t>Expunere, exemple și aplicații cu discuții, teme individualizate</w:t>
            </w:r>
          </w:p>
          <w:p w:rsidRPr="00150A51" w:rsidR="00A342B8" w:rsidP="00D22B64" w:rsidRDefault="00A342B8" w14:paraId="27BB8424" w14:textId="63879102">
            <w:pPr>
              <w:spacing w:line="276" w:lineRule="auto"/>
              <w:rPr>
                <w:rFonts w:asciiTheme="minorHAnsi" w:hAnsiTheme="minorHAnsi" w:cstheme="minorHAnsi"/>
                <w:sz w:val="22"/>
                <w:szCs w:val="22"/>
              </w:rPr>
            </w:pPr>
          </w:p>
        </w:tc>
        <w:tc>
          <w:tcPr>
            <w:tcW w:w="637" w:type="pct"/>
            <w:vMerge w:val="restart"/>
            <w:vAlign w:val="center"/>
          </w:tcPr>
          <w:p w:rsidRPr="00150A51" w:rsidR="00614D1A" w:rsidP="00D22B64" w:rsidRDefault="00A342B8" w14:paraId="5FC92188" w14:textId="1F53CC5E">
            <w:pPr>
              <w:spacing w:line="276" w:lineRule="auto"/>
              <w:rPr>
                <w:rFonts w:asciiTheme="minorHAnsi" w:hAnsiTheme="minorHAnsi" w:cstheme="minorHAnsi"/>
                <w:sz w:val="22"/>
                <w:szCs w:val="22"/>
              </w:rPr>
            </w:pPr>
            <w:r w:rsidRPr="00E9336E">
              <w:rPr>
                <w:rFonts w:asciiTheme="minorHAnsi" w:hAnsiTheme="minorHAnsi" w:cstheme="minorHAnsi"/>
                <w:sz w:val="22"/>
                <w:szCs w:val="22"/>
              </w:rPr>
              <w:t>Verificare și notare portofoliu săptămânal (teme și activitate),  plus 3 probe practice.</w:t>
            </w:r>
          </w:p>
        </w:tc>
      </w:tr>
      <w:tr w:rsidRPr="00150A51" w:rsidR="00DC7099" w:rsidTr="002C0A8E" w14:paraId="71B27CD6" w14:textId="77777777">
        <w:trPr>
          <w:trHeight w:val="3412"/>
        </w:trPr>
        <w:tc>
          <w:tcPr>
            <w:tcW w:w="3079" w:type="pct"/>
            <w:shd w:val="clear" w:color="auto" w:fill="E0E0E0"/>
            <w:vAlign w:val="center"/>
          </w:tcPr>
          <w:p w:rsidR="00DC7099" w:rsidP="00315834" w:rsidRDefault="00DC7099" w14:paraId="08813B5C" w14:textId="77777777">
            <w:pPr>
              <w:overflowPunct w:val="0"/>
              <w:autoSpaceDE w:val="0"/>
              <w:autoSpaceDN w:val="0"/>
              <w:adjustRightInd w:val="0"/>
              <w:spacing w:line="276" w:lineRule="auto"/>
              <w:textAlignment w:val="baseline"/>
              <w:rPr>
                <w:rFonts w:asciiTheme="minorHAnsi" w:hAnsiTheme="minorHAnsi"/>
                <w:sz w:val="22"/>
                <w:szCs w:val="22"/>
              </w:rPr>
            </w:pPr>
            <w:proofErr w:type="spellStart"/>
            <w:r>
              <w:rPr>
                <w:rFonts w:asciiTheme="minorHAnsi" w:hAnsiTheme="minorHAnsi"/>
                <w:sz w:val="22"/>
                <w:szCs w:val="22"/>
              </w:rPr>
              <w:t>SMath</w:t>
            </w:r>
            <w:proofErr w:type="spellEnd"/>
            <w:r>
              <w:rPr>
                <w:rFonts w:asciiTheme="minorHAnsi" w:hAnsiTheme="minorHAnsi"/>
                <w:sz w:val="22"/>
                <w:szCs w:val="22"/>
              </w:rPr>
              <w:t xml:space="preserve"> / </w:t>
            </w:r>
            <w:proofErr w:type="spellStart"/>
            <w:r w:rsidRPr="00E9336E">
              <w:rPr>
                <w:rFonts w:asciiTheme="minorHAnsi" w:hAnsiTheme="minorHAnsi"/>
                <w:sz w:val="22"/>
                <w:szCs w:val="22"/>
              </w:rPr>
              <w:t>Mathcad</w:t>
            </w:r>
            <w:proofErr w:type="spellEnd"/>
            <w:r w:rsidRPr="00E9336E">
              <w:rPr>
                <w:rFonts w:asciiTheme="minorHAnsi" w:hAnsiTheme="minorHAnsi"/>
                <w:sz w:val="22"/>
                <w:szCs w:val="22"/>
              </w:rPr>
              <w:t xml:space="preserve">  – prezentarea interfeţei, exerciţii introductive (ecuaţii simple, integrale, diferenţiale). Aspecte legate de erori şi precizia de calcul, unități de măsură.</w:t>
            </w:r>
          </w:p>
          <w:p w:rsidR="00DC7099" w:rsidP="00315834" w:rsidRDefault="00DC7099" w14:paraId="6E13B642" w14:textId="77777777">
            <w:pPr>
              <w:overflowPunct w:val="0"/>
              <w:autoSpaceDE w:val="0"/>
              <w:autoSpaceDN w:val="0"/>
              <w:adjustRightInd w:val="0"/>
              <w:spacing w:line="276" w:lineRule="auto"/>
              <w:textAlignment w:val="baseline"/>
              <w:rPr>
                <w:rFonts w:asciiTheme="minorHAnsi" w:hAnsiTheme="minorHAnsi"/>
                <w:sz w:val="22"/>
                <w:szCs w:val="22"/>
              </w:rPr>
            </w:pPr>
            <w:r>
              <w:rPr>
                <w:rFonts w:asciiTheme="minorHAnsi" w:hAnsiTheme="minorHAnsi"/>
                <w:sz w:val="22"/>
                <w:szCs w:val="22"/>
              </w:rPr>
              <w:t>C</w:t>
            </w:r>
            <w:r w:rsidRPr="00E9336E">
              <w:rPr>
                <w:rFonts w:asciiTheme="minorHAnsi" w:hAnsiTheme="minorHAnsi"/>
                <w:sz w:val="22"/>
                <w:szCs w:val="22"/>
              </w:rPr>
              <w:t>alcul simbolic în algebra liniara. Rezolvarea sistemelor de ecuaţii liniare: Metode directe. Rezolvarea sistemelor triunghiulare, metoda a eliminare Gauss. Reprezentări grafice.</w:t>
            </w:r>
          </w:p>
          <w:p w:rsidR="00DC7099" w:rsidP="00315834" w:rsidRDefault="00DC7099" w14:paraId="198ADC12" w14:textId="77777777">
            <w:pPr>
              <w:overflowPunct w:val="0"/>
              <w:autoSpaceDE w:val="0"/>
              <w:autoSpaceDN w:val="0"/>
              <w:adjustRightInd w:val="0"/>
              <w:spacing w:line="276" w:lineRule="auto"/>
              <w:textAlignment w:val="baseline"/>
              <w:rPr>
                <w:rFonts w:asciiTheme="minorHAnsi" w:hAnsiTheme="minorHAnsi"/>
                <w:sz w:val="22"/>
                <w:szCs w:val="22"/>
              </w:rPr>
            </w:pPr>
            <w:r w:rsidRPr="00E9336E">
              <w:rPr>
                <w:rFonts w:asciiTheme="minorHAnsi" w:hAnsiTheme="minorHAnsi"/>
                <w:sz w:val="22"/>
                <w:szCs w:val="22"/>
              </w:rPr>
              <w:t>Rezolvarea aproximativă a ecuaţiilor algebrice: metoda Newton, metoda coardei, metoda aproxim</w:t>
            </w:r>
            <w:r>
              <w:rPr>
                <w:rFonts w:asciiTheme="minorHAnsi" w:hAnsiTheme="minorHAnsi"/>
                <w:sz w:val="22"/>
                <w:szCs w:val="22"/>
              </w:rPr>
              <w:t>ării succes</w:t>
            </w:r>
            <w:r w:rsidRPr="00E9336E">
              <w:rPr>
                <w:rFonts w:asciiTheme="minorHAnsi" w:hAnsiTheme="minorHAnsi"/>
                <w:sz w:val="22"/>
                <w:szCs w:val="22"/>
              </w:rPr>
              <w:t>ive. Rezolvar</w:t>
            </w:r>
            <w:r>
              <w:rPr>
                <w:rFonts w:asciiTheme="minorHAnsi" w:hAnsiTheme="minorHAnsi"/>
                <w:sz w:val="22"/>
                <w:szCs w:val="22"/>
              </w:rPr>
              <w:t>ea sistemelor neliniare de ecuaț</w:t>
            </w:r>
            <w:r w:rsidRPr="00E9336E">
              <w:rPr>
                <w:rFonts w:asciiTheme="minorHAnsi" w:hAnsiTheme="minorHAnsi"/>
                <w:sz w:val="22"/>
                <w:szCs w:val="22"/>
              </w:rPr>
              <w:t>ii.</w:t>
            </w:r>
          </w:p>
          <w:p w:rsidRPr="00315834" w:rsidR="00DC7099" w:rsidP="00315834" w:rsidRDefault="00DC7099" w14:paraId="43FF3163" w14:textId="7F2956CF">
            <w:pPr>
              <w:overflowPunct w:val="0"/>
              <w:autoSpaceDE w:val="0"/>
              <w:autoSpaceDN w:val="0"/>
              <w:adjustRightInd w:val="0"/>
              <w:spacing w:line="276" w:lineRule="auto"/>
              <w:textAlignment w:val="baseline"/>
              <w:rPr>
                <w:rFonts w:asciiTheme="minorHAnsi" w:hAnsiTheme="minorHAnsi" w:cstheme="minorHAnsi"/>
                <w:sz w:val="22"/>
                <w:szCs w:val="22"/>
              </w:rPr>
            </w:pPr>
            <w:r w:rsidRPr="00E9336E">
              <w:rPr>
                <w:rFonts w:asciiTheme="minorHAnsi" w:hAnsiTheme="minorHAnsi"/>
                <w:sz w:val="22"/>
                <w:szCs w:val="22"/>
              </w:rPr>
              <w:t>Operaţii matriceale (adunare / scădere, înmulţire scalară şi matriceală, inversare, calculul determinantului).</w:t>
            </w:r>
          </w:p>
        </w:tc>
        <w:tc>
          <w:tcPr>
            <w:tcW w:w="430" w:type="pct"/>
            <w:vAlign w:val="center"/>
          </w:tcPr>
          <w:p w:rsidRPr="00150A51" w:rsidR="00DC7099" w:rsidP="00D22B64" w:rsidRDefault="00DC7099" w14:paraId="30167D41" w14:textId="54CF8BA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w:t>
            </w:r>
          </w:p>
        </w:tc>
        <w:tc>
          <w:tcPr>
            <w:tcW w:w="854" w:type="pct"/>
            <w:vMerge/>
            <w:vAlign w:val="center"/>
          </w:tcPr>
          <w:p w:rsidRPr="00150A51" w:rsidR="00DC7099" w:rsidP="00D22B64" w:rsidRDefault="00DC7099" w14:paraId="69CFFBBB" w14:textId="77777777">
            <w:pPr>
              <w:spacing w:line="276" w:lineRule="auto"/>
              <w:rPr>
                <w:rFonts w:asciiTheme="minorHAnsi" w:hAnsiTheme="minorHAnsi" w:cstheme="minorHAnsi"/>
                <w:sz w:val="22"/>
                <w:szCs w:val="22"/>
              </w:rPr>
            </w:pPr>
          </w:p>
        </w:tc>
        <w:tc>
          <w:tcPr>
            <w:tcW w:w="637" w:type="pct"/>
            <w:vMerge/>
            <w:vAlign w:val="center"/>
          </w:tcPr>
          <w:p w:rsidRPr="00150A51" w:rsidR="00DC7099" w:rsidP="00D22B64" w:rsidRDefault="00DC7099" w14:paraId="6AF91BF5" w14:textId="77777777">
            <w:pPr>
              <w:spacing w:line="276" w:lineRule="auto"/>
              <w:rPr>
                <w:rFonts w:asciiTheme="minorHAnsi" w:hAnsiTheme="minorHAnsi" w:cstheme="minorHAnsi"/>
                <w:sz w:val="22"/>
                <w:szCs w:val="22"/>
              </w:rPr>
            </w:pPr>
          </w:p>
        </w:tc>
      </w:tr>
      <w:tr w:rsidRPr="00150A51" w:rsidR="00A342B8" w:rsidTr="00DC7099" w14:paraId="4CF46BB8" w14:textId="77777777">
        <w:tc>
          <w:tcPr>
            <w:tcW w:w="3079" w:type="pct"/>
            <w:shd w:val="clear" w:color="auto" w:fill="E0E0E0"/>
          </w:tcPr>
          <w:p w:rsidRPr="00315834" w:rsidR="00A342B8" w:rsidP="00DC7099" w:rsidRDefault="00DC7099" w14:paraId="052090B7" w14:textId="09FBBC00">
            <w:pPr>
              <w:overflowPunct w:val="0"/>
              <w:autoSpaceDE w:val="0"/>
              <w:autoSpaceDN w:val="0"/>
              <w:adjustRightInd w:val="0"/>
              <w:spacing w:line="276" w:lineRule="auto"/>
              <w:textAlignment w:val="baseline"/>
              <w:rPr>
                <w:rFonts w:asciiTheme="minorHAnsi" w:hAnsiTheme="minorHAnsi" w:cstheme="minorHAnsi"/>
                <w:sz w:val="22"/>
                <w:szCs w:val="22"/>
              </w:rPr>
            </w:pPr>
            <w:r w:rsidRPr="00E9336E">
              <w:rPr>
                <w:rFonts w:asciiTheme="minorHAnsi" w:hAnsiTheme="minorHAnsi"/>
                <w:b/>
                <w:i/>
                <w:sz w:val="22"/>
                <w:szCs w:val="22"/>
              </w:rPr>
              <w:t xml:space="preserve">Verificare pe parcurs: </w:t>
            </w:r>
            <w:proofErr w:type="spellStart"/>
            <w:r w:rsidRPr="0081635E">
              <w:rPr>
                <w:rFonts w:asciiTheme="minorHAnsi" w:hAnsiTheme="minorHAnsi"/>
                <w:b/>
                <w:i/>
                <w:sz w:val="22"/>
                <w:szCs w:val="22"/>
              </w:rPr>
              <w:t>SMath</w:t>
            </w:r>
            <w:proofErr w:type="spellEnd"/>
            <w:r w:rsidRPr="0081635E">
              <w:rPr>
                <w:rFonts w:asciiTheme="minorHAnsi" w:hAnsiTheme="minorHAnsi"/>
                <w:b/>
                <w:i/>
                <w:sz w:val="22"/>
                <w:szCs w:val="22"/>
              </w:rPr>
              <w:t xml:space="preserve"> /</w:t>
            </w:r>
            <w:r>
              <w:rPr>
                <w:rFonts w:asciiTheme="minorHAnsi" w:hAnsiTheme="minorHAnsi"/>
                <w:b/>
                <w:i/>
                <w:sz w:val="22"/>
                <w:szCs w:val="22"/>
              </w:rPr>
              <w:t xml:space="preserve"> </w:t>
            </w:r>
            <w:proofErr w:type="spellStart"/>
            <w:r w:rsidRPr="00E9336E">
              <w:rPr>
                <w:rFonts w:asciiTheme="minorHAnsi" w:hAnsiTheme="minorHAnsi"/>
                <w:b/>
                <w:i/>
                <w:sz w:val="22"/>
                <w:szCs w:val="22"/>
              </w:rPr>
              <w:t>Mathcad</w:t>
            </w:r>
            <w:proofErr w:type="spellEnd"/>
            <w:r w:rsidRPr="00E9336E">
              <w:rPr>
                <w:rFonts w:asciiTheme="minorHAnsi" w:hAnsiTheme="minorHAnsi"/>
                <w:b/>
                <w:i/>
                <w:sz w:val="22"/>
                <w:szCs w:val="22"/>
              </w:rPr>
              <w:t xml:space="preserve"> - probă practică (PM).</w:t>
            </w:r>
          </w:p>
        </w:tc>
        <w:tc>
          <w:tcPr>
            <w:tcW w:w="430" w:type="pct"/>
            <w:vAlign w:val="center"/>
          </w:tcPr>
          <w:p w:rsidRPr="00150A51" w:rsidR="00A342B8" w:rsidP="00D22B64" w:rsidRDefault="00DC7099" w14:paraId="4D5C6145" w14:textId="30E6275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0,5</w:t>
            </w:r>
          </w:p>
        </w:tc>
        <w:tc>
          <w:tcPr>
            <w:tcW w:w="854" w:type="pct"/>
            <w:vMerge/>
            <w:vAlign w:val="center"/>
          </w:tcPr>
          <w:p w:rsidRPr="00150A51" w:rsidR="00A342B8" w:rsidP="00D22B64" w:rsidRDefault="00A342B8" w14:paraId="6C0C7505" w14:textId="77777777">
            <w:pPr>
              <w:spacing w:line="276" w:lineRule="auto"/>
              <w:rPr>
                <w:rFonts w:asciiTheme="minorHAnsi" w:hAnsiTheme="minorHAnsi" w:cstheme="minorHAnsi"/>
                <w:sz w:val="22"/>
                <w:szCs w:val="22"/>
              </w:rPr>
            </w:pPr>
          </w:p>
        </w:tc>
        <w:tc>
          <w:tcPr>
            <w:tcW w:w="637" w:type="pct"/>
            <w:vMerge/>
            <w:vAlign w:val="center"/>
          </w:tcPr>
          <w:p w:rsidRPr="00150A51" w:rsidR="00A342B8" w:rsidP="00D22B64" w:rsidRDefault="00A342B8" w14:paraId="34F242AB" w14:textId="77777777">
            <w:pPr>
              <w:spacing w:line="276" w:lineRule="auto"/>
              <w:rPr>
                <w:rFonts w:asciiTheme="minorHAnsi" w:hAnsiTheme="minorHAnsi" w:cstheme="minorHAnsi"/>
                <w:sz w:val="22"/>
                <w:szCs w:val="22"/>
              </w:rPr>
            </w:pPr>
          </w:p>
        </w:tc>
      </w:tr>
      <w:tr w:rsidRPr="00150A51" w:rsidR="00DC7099" w:rsidTr="00F217AA" w14:paraId="7A4A3277" w14:textId="77777777">
        <w:trPr>
          <w:trHeight w:val="2486"/>
        </w:trPr>
        <w:tc>
          <w:tcPr>
            <w:tcW w:w="3079" w:type="pct"/>
            <w:shd w:val="clear" w:color="auto" w:fill="E0E0E0"/>
          </w:tcPr>
          <w:p w:rsidR="00DC7099" w:rsidP="00315834" w:rsidRDefault="00DC7099" w14:paraId="0C94B180" w14:textId="77777777">
            <w:pPr>
              <w:overflowPunct w:val="0"/>
              <w:autoSpaceDE w:val="0"/>
              <w:autoSpaceDN w:val="0"/>
              <w:adjustRightInd w:val="0"/>
              <w:spacing w:line="276" w:lineRule="auto"/>
              <w:textAlignment w:val="baseline"/>
              <w:rPr>
                <w:rFonts w:asciiTheme="minorHAnsi" w:hAnsiTheme="minorHAnsi"/>
                <w:sz w:val="22"/>
                <w:szCs w:val="22"/>
              </w:rPr>
            </w:pPr>
            <w:r w:rsidRPr="00E9336E">
              <w:rPr>
                <w:rFonts w:asciiTheme="minorHAnsi" w:hAnsiTheme="minorHAnsi"/>
                <w:sz w:val="22"/>
                <w:szCs w:val="22"/>
              </w:rPr>
              <w:t xml:space="preserve">Aplicaţii de birotică, crearea unui document electronic, setări, aspecte de procesare şi formatare. Expresii, tabele, schiţe, imagini şi referinţe incluse într-un document. </w:t>
            </w:r>
          </w:p>
          <w:p w:rsidR="00DC7099" w:rsidP="00315834" w:rsidRDefault="00DC7099" w14:paraId="736B4EC1" w14:textId="77777777">
            <w:pPr>
              <w:overflowPunct w:val="0"/>
              <w:autoSpaceDE w:val="0"/>
              <w:autoSpaceDN w:val="0"/>
              <w:adjustRightInd w:val="0"/>
              <w:spacing w:line="276" w:lineRule="auto"/>
              <w:textAlignment w:val="baseline"/>
              <w:rPr>
                <w:rFonts w:asciiTheme="minorHAnsi" w:hAnsiTheme="minorHAnsi"/>
                <w:sz w:val="22"/>
                <w:szCs w:val="22"/>
              </w:rPr>
            </w:pPr>
            <w:r w:rsidRPr="00E9336E">
              <w:rPr>
                <w:rFonts w:asciiTheme="minorHAnsi" w:hAnsiTheme="minorHAnsi"/>
                <w:sz w:val="22"/>
                <w:szCs w:val="22"/>
              </w:rPr>
              <w:t>Redactarea unei pagini A4 în calcul tabelar, cu valori, formule, imagini și reprezentare grafică.</w:t>
            </w:r>
          </w:p>
          <w:p w:rsidRPr="00315834" w:rsidR="00DC7099" w:rsidP="00315834" w:rsidRDefault="00DC7099" w14:paraId="6868F6C9" w14:textId="76B92DA2">
            <w:pPr>
              <w:overflowPunct w:val="0"/>
              <w:autoSpaceDE w:val="0"/>
              <w:autoSpaceDN w:val="0"/>
              <w:adjustRightInd w:val="0"/>
              <w:spacing w:line="276" w:lineRule="auto"/>
              <w:textAlignment w:val="baseline"/>
              <w:rPr>
                <w:rFonts w:asciiTheme="minorHAnsi" w:hAnsiTheme="minorHAnsi" w:cstheme="minorHAnsi"/>
                <w:sz w:val="22"/>
                <w:szCs w:val="22"/>
              </w:rPr>
            </w:pPr>
            <w:r w:rsidRPr="00E9336E">
              <w:rPr>
                <w:rFonts w:asciiTheme="minorHAnsi" w:hAnsiTheme="minorHAnsi"/>
                <w:sz w:val="22"/>
                <w:szCs w:val="22"/>
              </w:rPr>
              <w:t>Utilizarea formulelor cu condiții (IF) în calcul tabelar. Formatarea condiționată. Crearea unui document electronic cu tabel și grafic (combinarea aplicațiilor de birotică).</w:t>
            </w:r>
          </w:p>
        </w:tc>
        <w:tc>
          <w:tcPr>
            <w:tcW w:w="430" w:type="pct"/>
            <w:vAlign w:val="center"/>
          </w:tcPr>
          <w:p w:rsidRPr="00150A51" w:rsidR="00DC7099" w:rsidP="00D22B64" w:rsidRDefault="00DC7099" w14:paraId="1DD07C07" w14:textId="73C62B9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w:t>
            </w:r>
          </w:p>
        </w:tc>
        <w:tc>
          <w:tcPr>
            <w:tcW w:w="854" w:type="pct"/>
            <w:vMerge/>
            <w:vAlign w:val="center"/>
          </w:tcPr>
          <w:p w:rsidRPr="00150A51" w:rsidR="00DC7099" w:rsidP="00D22B64" w:rsidRDefault="00DC7099" w14:paraId="6232C772" w14:textId="77777777">
            <w:pPr>
              <w:spacing w:line="276" w:lineRule="auto"/>
              <w:rPr>
                <w:rFonts w:asciiTheme="minorHAnsi" w:hAnsiTheme="minorHAnsi" w:cstheme="minorHAnsi"/>
                <w:sz w:val="22"/>
                <w:szCs w:val="22"/>
              </w:rPr>
            </w:pPr>
          </w:p>
        </w:tc>
        <w:tc>
          <w:tcPr>
            <w:tcW w:w="637" w:type="pct"/>
            <w:vMerge/>
            <w:vAlign w:val="center"/>
          </w:tcPr>
          <w:p w:rsidRPr="00150A51" w:rsidR="00DC7099" w:rsidP="00D22B64" w:rsidRDefault="00DC7099" w14:paraId="511A5560" w14:textId="77777777">
            <w:pPr>
              <w:spacing w:line="276" w:lineRule="auto"/>
              <w:rPr>
                <w:rFonts w:asciiTheme="minorHAnsi" w:hAnsiTheme="minorHAnsi" w:cstheme="minorHAnsi"/>
                <w:sz w:val="22"/>
                <w:szCs w:val="22"/>
              </w:rPr>
            </w:pPr>
          </w:p>
        </w:tc>
      </w:tr>
      <w:tr w:rsidRPr="00150A51" w:rsidR="00A342B8" w:rsidTr="00DC7099" w14:paraId="234136E3" w14:textId="77777777">
        <w:tc>
          <w:tcPr>
            <w:tcW w:w="3079" w:type="pct"/>
            <w:shd w:val="clear" w:color="auto" w:fill="E0E0E0"/>
            <w:vAlign w:val="center"/>
          </w:tcPr>
          <w:p w:rsidRPr="00DC7099" w:rsidR="00A342B8" w:rsidP="00DC7099" w:rsidRDefault="00DC7099" w14:paraId="2E1887B6" w14:textId="6E0C923A">
            <w:pPr>
              <w:rPr>
                <w:rFonts w:asciiTheme="minorHAnsi" w:hAnsiTheme="minorHAnsi"/>
                <w:b/>
                <w:i/>
                <w:sz w:val="22"/>
                <w:szCs w:val="22"/>
              </w:rPr>
            </w:pPr>
            <w:r w:rsidRPr="00E9336E">
              <w:rPr>
                <w:rFonts w:asciiTheme="minorHAnsi" w:hAnsiTheme="minorHAnsi"/>
                <w:b/>
                <w:i/>
                <w:sz w:val="22"/>
                <w:szCs w:val="22"/>
              </w:rPr>
              <w:t>Verificare pe parcurs: Aplicații de birotică - probă practică (PB).</w:t>
            </w:r>
          </w:p>
        </w:tc>
        <w:tc>
          <w:tcPr>
            <w:tcW w:w="430" w:type="pct"/>
            <w:vAlign w:val="center"/>
          </w:tcPr>
          <w:p w:rsidRPr="00150A51" w:rsidR="00A342B8" w:rsidP="00D22B64" w:rsidRDefault="00DC7099" w14:paraId="7E1B1214" w14:textId="73529B2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0,5</w:t>
            </w:r>
          </w:p>
        </w:tc>
        <w:tc>
          <w:tcPr>
            <w:tcW w:w="854" w:type="pct"/>
            <w:vMerge/>
            <w:vAlign w:val="center"/>
          </w:tcPr>
          <w:p w:rsidRPr="00150A51" w:rsidR="00A342B8" w:rsidP="00D22B64" w:rsidRDefault="00A342B8" w14:paraId="6F91759C" w14:textId="77777777">
            <w:pPr>
              <w:spacing w:line="276" w:lineRule="auto"/>
              <w:rPr>
                <w:rFonts w:asciiTheme="minorHAnsi" w:hAnsiTheme="minorHAnsi" w:cstheme="minorHAnsi"/>
                <w:sz w:val="22"/>
                <w:szCs w:val="22"/>
              </w:rPr>
            </w:pPr>
          </w:p>
        </w:tc>
        <w:tc>
          <w:tcPr>
            <w:tcW w:w="637" w:type="pct"/>
            <w:vMerge/>
            <w:vAlign w:val="center"/>
          </w:tcPr>
          <w:p w:rsidRPr="00150A51" w:rsidR="00A342B8" w:rsidP="00D22B64" w:rsidRDefault="00A342B8" w14:paraId="3A59D4B0" w14:textId="77777777">
            <w:pPr>
              <w:spacing w:line="276" w:lineRule="auto"/>
              <w:rPr>
                <w:rFonts w:asciiTheme="minorHAnsi" w:hAnsiTheme="minorHAnsi" w:cstheme="minorHAnsi"/>
                <w:sz w:val="22"/>
                <w:szCs w:val="22"/>
              </w:rPr>
            </w:pPr>
          </w:p>
        </w:tc>
      </w:tr>
      <w:tr w:rsidRPr="00150A51" w:rsidR="00DC7099" w:rsidTr="00A96F9A" w14:paraId="71E67693" w14:textId="77777777">
        <w:trPr>
          <w:trHeight w:val="5265"/>
        </w:trPr>
        <w:tc>
          <w:tcPr>
            <w:tcW w:w="3079" w:type="pct"/>
            <w:shd w:val="clear" w:color="auto" w:fill="E0E0E0"/>
            <w:vAlign w:val="center"/>
          </w:tcPr>
          <w:p w:rsidR="00DC7099" w:rsidP="00315834" w:rsidRDefault="00DC7099" w14:paraId="609B2A0B" w14:textId="77777777">
            <w:pPr>
              <w:overflowPunct w:val="0"/>
              <w:autoSpaceDE w:val="0"/>
              <w:autoSpaceDN w:val="0"/>
              <w:adjustRightInd w:val="0"/>
              <w:spacing w:line="276" w:lineRule="auto"/>
              <w:textAlignment w:val="baseline"/>
              <w:rPr>
                <w:rFonts w:asciiTheme="minorHAnsi" w:hAnsiTheme="minorHAnsi"/>
                <w:sz w:val="22"/>
                <w:szCs w:val="22"/>
              </w:rPr>
            </w:pPr>
            <w:proofErr w:type="spellStart"/>
            <w:r w:rsidRPr="00E9336E">
              <w:rPr>
                <w:rFonts w:asciiTheme="minorHAnsi" w:hAnsiTheme="minorHAnsi"/>
                <w:sz w:val="22"/>
                <w:szCs w:val="22"/>
              </w:rPr>
              <w:lastRenderedPageBreak/>
              <w:t>AutoCAD</w:t>
            </w:r>
            <w:proofErr w:type="spellEnd"/>
            <w:r w:rsidRPr="00E9336E">
              <w:rPr>
                <w:rFonts w:asciiTheme="minorHAnsi" w:hAnsiTheme="minorHAnsi"/>
                <w:sz w:val="22"/>
                <w:szCs w:val="22"/>
              </w:rPr>
              <w:t xml:space="preserve"> - Prezentarea </w:t>
            </w:r>
            <w:proofErr w:type="spellStart"/>
            <w:r w:rsidRPr="00E9336E">
              <w:rPr>
                <w:rFonts w:asciiTheme="minorHAnsi" w:hAnsiTheme="minorHAnsi"/>
                <w:sz w:val="22"/>
                <w:szCs w:val="22"/>
              </w:rPr>
              <w:t>interfeţei</w:t>
            </w:r>
            <w:proofErr w:type="spellEnd"/>
            <w:r w:rsidRPr="00E9336E">
              <w:rPr>
                <w:rFonts w:asciiTheme="minorHAnsi" w:hAnsiTheme="minorHAnsi"/>
                <w:sz w:val="22"/>
                <w:szCs w:val="22"/>
              </w:rPr>
              <w:t>. Exerciţiu utilizând comenzi simple de creare şi modificare. Moduri de selectare. Gestionarea straturilor. Instrumente ajutătoare (OSNAP, GRID, ORTHO etc.) Interogarea şi modificarea variabilelor sistem.</w:t>
            </w:r>
          </w:p>
          <w:p w:rsidR="00DC7099" w:rsidP="00315834" w:rsidRDefault="00DC7099" w14:paraId="2F64BDB2" w14:textId="77777777">
            <w:pPr>
              <w:overflowPunct w:val="0"/>
              <w:autoSpaceDE w:val="0"/>
              <w:autoSpaceDN w:val="0"/>
              <w:adjustRightInd w:val="0"/>
              <w:spacing w:line="276" w:lineRule="auto"/>
              <w:textAlignment w:val="baseline"/>
              <w:rPr>
                <w:rFonts w:asciiTheme="minorHAnsi" w:hAnsiTheme="minorHAnsi"/>
                <w:sz w:val="22"/>
                <w:szCs w:val="22"/>
              </w:rPr>
            </w:pPr>
            <w:r w:rsidRPr="00E9336E">
              <w:rPr>
                <w:rFonts w:asciiTheme="minorHAnsi" w:hAnsiTheme="minorHAnsi"/>
                <w:sz w:val="22"/>
                <w:szCs w:val="22"/>
              </w:rPr>
              <w:t>Exerciţiu cu comenzi de creare şi modificare (distorsionare, scalare, oglindire, distribuţie, aliniere etc.). Inserarea textului. Comenzi pentru calculul caracteristicilor geometrico-mecanice ale suprafeţelor.</w:t>
            </w:r>
          </w:p>
          <w:p w:rsidR="00DC7099" w:rsidP="00315834" w:rsidRDefault="00DC7099" w14:paraId="32E7E24C" w14:textId="77777777">
            <w:pPr>
              <w:overflowPunct w:val="0"/>
              <w:autoSpaceDE w:val="0"/>
              <w:autoSpaceDN w:val="0"/>
              <w:adjustRightInd w:val="0"/>
              <w:spacing w:line="276" w:lineRule="auto"/>
              <w:textAlignment w:val="baseline"/>
              <w:rPr>
                <w:rFonts w:asciiTheme="minorHAnsi" w:hAnsiTheme="minorHAnsi"/>
                <w:sz w:val="22"/>
                <w:szCs w:val="22"/>
              </w:rPr>
            </w:pPr>
            <w:r w:rsidRPr="00E9336E">
              <w:rPr>
                <w:rFonts w:asciiTheme="minorHAnsi" w:hAnsiTheme="minorHAnsi"/>
                <w:sz w:val="22"/>
                <w:szCs w:val="22"/>
              </w:rPr>
              <w:t xml:space="preserve">Setarea şi utilizarea ferestrelor de vizualizare. Exerciţiu de modelare in </w:t>
            </w:r>
            <w:proofErr w:type="spellStart"/>
            <w:r w:rsidRPr="00E9336E">
              <w:rPr>
                <w:rFonts w:asciiTheme="minorHAnsi" w:hAnsiTheme="minorHAnsi"/>
                <w:sz w:val="22"/>
                <w:szCs w:val="22"/>
              </w:rPr>
              <w:t>spatiu</w:t>
            </w:r>
            <w:proofErr w:type="spellEnd"/>
            <w:r w:rsidRPr="00E9336E">
              <w:rPr>
                <w:rFonts w:asciiTheme="minorHAnsi" w:hAnsiTheme="minorHAnsi"/>
                <w:sz w:val="22"/>
                <w:szCs w:val="22"/>
              </w:rPr>
              <w:t xml:space="preserve"> folosind ferestre multiple de vizualizare. Crearea haşurilor. Setarea stilului de cotare şi generarea cotelor. Blocuri şi atribute. Crearea şi descompunerea entităţilor compuse. Salvarea blocurilor sub formă de fişiere şi inserarea blocurilor în model. Comenzi pentru definirea, modificarea şi extragerea atributelor.</w:t>
            </w:r>
            <w:r>
              <w:rPr>
                <w:rFonts w:asciiTheme="minorHAnsi" w:hAnsiTheme="minorHAnsi"/>
                <w:sz w:val="22"/>
                <w:szCs w:val="22"/>
              </w:rPr>
              <w:t xml:space="preserve"> </w:t>
            </w:r>
          </w:p>
          <w:p w:rsidRPr="00DC7099" w:rsidR="00DC7099" w:rsidP="00315834" w:rsidRDefault="00DC7099" w14:paraId="1789B230" w14:textId="04E13D74">
            <w:pPr>
              <w:overflowPunct w:val="0"/>
              <w:autoSpaceDE w:val="0"/>
              <w:autoSpaceDN w:val="0"/>
              <w:adjustRightInd w:val="0"/>
              <w:spacing w:line="276" w:lineRule="auto"/>
              <w:textAlignment w:val="baseline"/>
              <w:rPr>
                <w:rFonts w:asciiTheme="minorHAnsi" w:hAnsiTheme="minorHAnsi"/>
                <w:sz w:val="22"/>
                <w:szCs w:val="22"/>
              </w:rPr>
            </w:pPr>
            <w:r>
              <w:rPr>
                <w:rFonts w:asciiTheme="minorHAnsi" w:hAnsiTheme="minorHAnsi"/>
                <w:sz w:val="22"/>
                <w:szCs w:val="22"/>
              </w:rPr>
              <w:t>Cr</w:t>
            </w:r>
            <w:r w:rsidRPr="00E9336E">
              <w:rPr>
                <w:rFonts w:asciiTheme="minorHAnsi" w:hAnsiTheme="minorHAnsi"/>
                <w:sz w:val="22"/>
                <w:szCs w:val="22"/>
              </w:rPr>
              <w:t xml:space="preserve">earea unui program </w:t>
            </w:r>
            <w:proofErr w:type="spellStart"/>
            <w:r w:rsidRPr="00E9336E">
              <w:rPr>
                <w:rFonts w:asciiTheme="minorHAnsi" w:hAnsiTheme="minorHAnsi"/>
                <w:sz w:val="22"/>
                <w:szCs w:val="22"/>
              </w:rPr>
              <w:t>AutoLISP</w:t>
            </w:r>
            <w:proofErr w:type="spellEnd"/>
            <w:r w:rsidRPr="00E9336E">
              <w:rPr>
                <w:rFonts w:asciiTheme="minorHAnsi" w:hAnsiTheme="minorHAnsi"/>
                <w:sz w:val="22"/>
                <w:szCs w:val="22"/>
              </w:rPr>
              <w:t xml:space="preserve"> pentru rezolvarea unei ecua</w:t>
            </w:r>
            <w:r>
              <w:rPr>
                <w:rFonts w:asciiTheme="minorHAnsi" w:hAnsiTheme="minorHAnsi"/>
                <w:sz w:val="22"/>
                <w:szCs w:val="22"/>
              </w:rPr>
              <w:t>ț</w:t>
            </w:r>
            <w:r w:rsidRPr="00E9336E">
              <w:rPr>
                <w:rFonts w:asciiTheme="minorHAnsi" w:hAnsiTheme="minorHAnsi"/>
                <w:sz w:val="22"/>
                <w:szCs w:val="22"/>
              </w:rPr>
              <w:t>ii de gradul II si reprezentarea grafica a acestuia.</w:t>
            </w:r>
          </w:p>
        </w:tc>
        <w:tc>
          <w:tcPr>
            <w:tcW w:w="430" w:type="pct"/>
            <w:vAlign w:val="center"/>
          </w:tcPr>
          <w:p w:rsidRPr="00150A51" w:rsidR="00DC7099" w:rsidP="00D22B64" w:rsidRDefault="00DC7099" w14:paraId="18858F11" w14:textId="6F6E0C8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w:t>
            </w:r>
            <w:r w:rsidR="00880CFD">
              <w:rPr>
                <w:rFonts w:asciiTheme="minorHAnsi" w:hAnsiTheme="minorHAnsi" w:cstheme="minorHAnsi"/>
                <w:sz w:val="22"/>
                <w:szCs w:val="22"/>
              </w:rPr>
              <w:t>,5</w:t>
            </w:r>
          </w:p>
        </w:tc>
        <w:tc>
          <w:tcPr>
            <w:tcW w:w="854" w:type="pct"/>
            <w:vMerge/>
            <w:vAlign w:val="center"/>
          </w:tcPr>
          <w:p w:rsidRPr="00150A51" w:rsidR="00DC7099" w:rsidP="00D22B64" w:rsidRDefault="00DC7099" w14:paraId="56CE386C" w14:textId="77777777">
            <w:pPr>
              <w:spacing w:line="276" w:lineRule="auto"/>
              <w:rPr>
                <w:rFonts w:asciiTheme="minorHAnsi" w:hAnsiTheme="minorHAnsi" w:cstheme="minorHAnsi"/>
                <w:sz w:val="22"/>
                <w:szCs w:val="22"/>
              </w:rPr>
            </w:pPr>
          </w:p>
        </w:tc>
        <w:tc>
          <w:tcPr>
            <w:tcW w:w="637" w:type="pct"/>
            <w:vMerge/>
            <w:vAlign w:val="center"/>
          </w:tcPr>
          <w:p w:rsidRPr="00150A51" w:rsidR="00DC7099" w:rsidP="00D22B64" w:rsidRDefault="00DC7099" w14:paraId="40575862" w14:textId="77777777">
            <w:pPr>
              <w:spacing w:line="276" w:lineRule="auto"/>
              <w:rPr>
                <w:rFonts w:asciiTheme="minorHAnsi" w:hAnsiTheme="minorHAnsi" w:cstheme="minorHAnsi"/>
                <w:sz w:val="22"/>
                <w:szCs w:val="22"/>
              </w:rPr>
            </w:pPr>
          </w:p>
        </w:tc>
      </w:tr>
      <w:tr w:rsidRPr="00150A51" w:rsidR="00A342B8" w:rsidTr="00DC7099" w14:paraId="751141B3" w14:textId="77777777">
        <w:trPr>
          <w:trHeight w:val="282"/>
        </w:trPr>
        <w:tc>
          <w:tcPr>
            <w:tcW w:w="3079" w:type="pct"/>
            <w:shd w:val="clear" w:color="auto" w:fill="E0E0E0"/>
            <w:vAlign w:val="center"/>
          </w:tcPr>
          <w:p w:rsidRPr="00880CFD" w:rsidR="00A342B8" w:rsidP="00880CFD" w:rsidRDefault="00A342B8" w14:paraId="4D8734AD" w14:textId="05761129">
            <w:pPr>
              <w:rPr>
                <w:rFonts w:cs="Arial" w:asciiTheme="minorHAnsi" w:hAnsiTheme="minorHAnsi"/>
                <w:b/>
                <w:sz w:val="22"/>
                <w:szCs w:val="22"/>
              </w:rPr>
            </w:pPr>
            <w:r w:rsidRPr="00E9336E">
              <w:rPr>
                <w:rFonts w:asciiTheme="minorHAnsi" w:hAnsiTheme="minorHAnsi"/>
                <w:b/>
                <w:i/>
                <w:sz w:val="22"/>
                <w:szCs w:val="22"/>
              </w:rPr>
              <w:t>Verificare pe parcurs</w:t>
            </w:r>
            <w:r w:rsidRPr="00E9336E">
              <w:rPr>
                <w:rFonts w:cs="Arial" w:asciiTheme="minorHAnsi" w:hAnsiTheme="minorHAnsi"/>
                <w:b/>
                <w:i/>
                <w:sz w:val="22"/>
                <w:szCs w:val="22"/>
              </w:rPr>
              <w:t xml:space="preserve">: </w:t>
            </w:r>
            <w:proofErr w:type="spellStart"/>
            <w:r w:rsidRPr="00E9336E">
              <w:rPr>
                <w:rFonts w:cs="Arial" w:asciiTheme="minorHAnsi" w:hAnsiTheme="minorHAnsi"/>
                <w:b/>
                <w:i/>
                <w:sz w:val="22"/>
                <w:szCs w:val="22"/>
              </w:rPr>
              <w:t>AutoCAD</w:t>
            </w:r>
            <w:proofErr w:type="spellEnd"/>
            <w:r w:rsidRPr="00E9336E">
              <w:rPr>
                <w:rFonts w:cs="Arial" w:asciiTheme="minorHAnsi" w:hAnsiTheme="minorHAnsi"/>
                <w:b/>
                <w:i/>
                <w:sz w:val="22"/>
                <w:szCs w:val="22"/>
              </w:rPr>
              <w:t xml:space="preserve"> și </w:t>
            </w:r>
            <w:proofErr w:type="spellStart"/>
            <w:r w:rsidRPr="00E9336E">
              <w:rPr>
                <w:rFonts w:cs="Arial" w:asciiTheme="minorHAnsi" w:hAnsiTheme="minorHAnsi"/>
                <w:b/>
                <w:i/>
                <w:sz w:val="22"/>
                <w:szCs w:val="22"/>
              </w:rPr>
              <w:t>AutoLISP</w:t>
            </w:r>
            <w:proofErr w:type="spellEnd"/>
            <w:r w:rsidRPr="00E9336E">
              <w:rPr>
                <w:rFonts w:cs="Arial" w:asciiTheme="minorHAnsi" w:hAnsiTheme="minorHAnsi"/>
                <w:b/>
                <w:i/>
                <w:sz w:val="22"/>
                <w:szCs w:val="22"/>
              </w:rPr>
              <w:t xml:space="preserve"> - </w:t>
            </w:r>
            <w:r w:rsidRPr="00E9336E">
              <w:rPr>
                <w:rFonts w:asciiTheme="minorHAnsi" w:hAnsiTheme="minorHAnsi"/>
                <w:b/>
                <w:i/>
                <w:sz w:val="22"/>
                <w:szCs w:val="22"/>
              </w:rPr>
              <w:t>probă practică</w:t>
            </w:r>
            <w:r w:rsidRPr="00E9336E">
              <w:rPr>
                <w:rFonts w:cs="Arial" w:asciiTheme="minorHAnsi" w:hAnsiTheme="minorHAnsi"/>
                <w:b/>
                <w:i/>
                <w:sz w:val="22"/>
                <w:szCs w:val="22"/>
              </w:rPr>
              <w:t xml:space="preserve"> (PA)</w:t>
            </w:r>
            <w:r w:rsidRPr="00E9336E">
              <w:rPr>
                <w:rFonts w:cs="Arial" w:asciiTheme="minorHAnsi" w:hAnsiTheme="minorHAnsi"/>
                <w:b/>
                <w:sz w:val="22"/>
                <w:szCs w:val="22"/>
              </w:rPr>
              <w:t xml:space="preserve">. </w:t>
            </w:r>
          </w:p>
        </w:tc>
        <w:tc>
          <w:tcPr>
            <w:tcW w:w="430" w:type="pct"/>
            <w:vAlign w:val="center"/>
          </w:tcPr>
          <w:p w:rsidRPr="00150A51" w:rsidR="00A342B8" w:rsidP="00D22B64" w:rsidRDefault="00880CFD" w14:paraId="56FCBCAB" w14:textId="55EFE69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0,5</w:t>
            </w:r>
          </w:p>
        </w:tc>
        <w:tc>
          <w:tcPr>
            <w:tcW w:w="854" w:type="pct"/>
            <w:vMerge/>
            <w:vAlign w:val="center"/>
          </w:tcPr>
          <w:p w:rsidRPr="00150A51" w:rsidR="00A342B8" w:rsidP="00D22B64" w:rsidRDefault="00A342B8" w14:paraId="38DED492" w14:textId="77777777">
            <w:pPr>
              <w:spacing w:line="276" w:lineRule="auto"/>
              <w:rPr>
                <w:rFonts w:asciiTheme="minorHAnsi" w:hAnsiTheme="minorHAnsi" w:cstheme="minorHAnsi"/>
                <w:sz w:val="22"/>
                <w:szCs w:val="22"/>
              </w:rPr>
            </w:pPr>
          </w:p>
        </w:tc>
        <w:tc>
          <w:tcPr>
            <w:tcW w:w="637" w:type="pct"/>
            <w:vMerge/>
            <w:vAlign w:val="center"/>
          </w:tcPr>
          <w:p w:rsidRPr="00150A51" w:rsidR="00A342B8" w:rsidP="00D22B64" w:rsidRDefault="00A342B8" w14:paraId="578DC6D2" w14:textId="77777777">
            <w:pPr>
              <w:spacing w:line="276" w:lineRule="auto"/>
              <w:rPr>
                <w:rFonts w:asciiTheme="minorHAnsi" w:hAnsiTheme="minorHAnsi" w:cstheme="minorHAnsi"/>
                <w:sz w:val="22"/>
                <w:szCs w:val="22"/>
              </w:rPr>
            </w:pPr>
          </w:p>
        </w:tc>
      </w:tr>
      <w:tr w:rsidRPr="00150A51" w:rsidR="00A342B8" w:rsidTr="00E50E8C" w14:paraId="4615B860" w14:textId="77777777">
        <w:tc>
          <w:tcPr>
            <w:tcW w:w="5000" w:type="pct"/>
            <w:gridSpan w:val="4"/>
            <w:shd w:val="clear" w:color="auto" w:fill="E0E0E0"/>
            <w:vAlign w:val="center"/>
          </w:tcPr>
          <w:p w:rsidR="00A342B8" w:rsidP="00D22B64" w:rsidRDefault="00A342B8"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E9336E" w:rsidR="00A342B8" w:rsidP="00614D1A" w:rsidRDefault="00A342B8" w14:paraId="26E14072" w14:textId="77777777">
            <w:pPr>
              <w:numPr>
                <w:ilvl w:val="0"/>
                <w:numId w:val="37"/>
              </w:numPr>
              <w:rPr>
                <w:rFonts w:asciiTheme="minorHAnsi" w:hAnsiTheme="minorHAnsi" w:cstheme="minorHAnsi"/>
                <w:sz w:val="22"/>
                <w:szCs w:val="22"/>
              </w:rPr>
            </w:pPr>
            <w:r w:rsidRPr="00E9336E">
              <w:rPr>
                <w:rFonts w:asciiTheme="minorHAnsi" w:hAnsiTheme="minorHAnsi" w:cstheme="minorHAnsi"/>
                <w:sz w:val="22"/>
                <w:szCs w:val="22"/>
              </w:rPr>
              <w:t>Notițe și teme.</w:t>
            </w:r>
          </w:p>
          <w:p w:rsidRPr="00E9336E" w:rsidR="00A342B8" w:rsidP="00614D1A" w:rsidRDefault="00A342B8" w14:paraId="2A721435" w14:textId="77777777">
            <w:pPr>
              <w:numPr>
                <w:ilvl w:val="0"/>
                <w:numId w:val="37"/>
              </w:numPr>
              <w:rPr>
                <w:rFonts w:asciiTheme="minorHAnsi" w:hAnsiTheme="minorHAnsi" w:cstheme="minorHAnsi"/>
                <w:sz w:val="22"/>
                <w:szCs w:val="22"/>
              </w:rPr>
            </w:pPr>
            <w:proofErr w:type="spellStart"/>
            <w:r w:rsidRPr="00E9336E">
              <w:rPr>
                <w:rFonts w:asciiTheme="minorHAnsi" w:hAnsiTheme="minorHAnsi" w:cstheme="minorHAnsi"/>
                <w:sz w:val="22"/>
                <w:szCs w:val="22"/>
              </w:rPr>
              <w:t>Máthé</w:t>
            </w:r>
            <w:proofErr w:type="spellEnd"/>
            <w:r w:rsidRPr="00E9336E">
              <w:rPr>
                <w:rFonts w:asciiTheme="minorHAnsi" w:hAnsiTheme="minorHAnsi" w:cstheme="minorHAnsi"/>
                <w:sz w:val="22"/>
                <w:szCs w:val="22"/>
              </w:rPr>
              <w:t xml:space="preserve">, A. – Nedelcu, M.: </w:t>
            </w:r>
            <w:proofErr w:type="spellStart"/>
            <w:r w:rsidRPr="00E9336E">
              <w:rPr>
                <w:rFonts w:asciiTheme="minorHAnsi" w:hAnsiTheme="minorHAnsi" w:cstheme="minorHAnsi"/>
                <w:i/>
                <w:sz w:val="22"/>
                <w:szCs w:val="22"/>
              </w:rPr>
              <w:t>Aplicaţii</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AutoCAD</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şi</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AutoLISP</w:t>
            </w:r>
            <w:proofErr w:type="spellEnd"/>
            <w:r w:rsidRPr="00E9336E">
              <w:rPr>
                <w:rFonts w:asciiTheme="minorHAnsi" w:hAnsiTheme="minorHAnsi" w:cstheme="minorHAnsi"/>
                <w:i/>
                <w:sz w:val="22"/>
                <w:szCs w:val="22"/>
              </w:rPr>
              <w:t>. Îndrumător de laborator</w:t>
            </w:r>
            <w:r w:rsidRPr="00E9336E">
              <w:rPr>
                <w:rFonts w:asciiTheme="minorHAnsi" w:hAnsiTheme="minorHAnsi" w:cstheme="minorHAnsi"/>
                <w:sz w:val="22"/>
                <w:szCs w:val="22"/>
              </w:rPr>
              <w:t>. Editura U.T.PRESS, Cluj-Napoca, 2009.</w:t>
            </w:r>
          </w:p>
          <w:p w:rsidRPr="00E9336E" w:rsidR="00A342B8" w:rsidP="00614D1A" w:rsidRDefault="00A342B8" w14:paraId="757DFC78" w14:textId="77777777">
            <w:pPr>
              <w:numPr>
                <w:ilvl w:val="0"/>
                <w:numId w:val="37"/>
              </w:numPr>
              <w:rPr>
                <w:rFonts w:asciiTheme="minorHAnsi" w:hAnsiTheme="minorHAnsi" w:cstheme="minorHAnsi"/>
                <w:sz w:val="22"/>
                <w:szCs w:val="22"/>
              </w:rPr>
            </w:pPr>
            <w:proofErr w:type="spellStart"/>
            <w:r w:rsidRPr="00E9336E">
              <w:rPr>
                <w:rFonts w:asciiTheme="minorHAnsi" w:hAnsiTheme="minorHAnsi" w:cstheme="minorHAnsi"/>
                <w:sz w:val="22"/>
                <w:szCs w:val="22"/>
              </w:rPr>
              <w:t>Petrina</w:t>
            </w:r>
            <w:proofErr w:type="spellEnd"/>
            <w:r w:rsidRPr="00E9336E">
              <w:rPr>
                <w:rFonts w:asciiTheme="minorHAnsi" w:hAnsiTheme="minorHAnsi" w:cstheme="minorHAnsi"/>
                <w:sz w:val="22"/>
                <w:szCs w:val="22"/>
              </w:rPr>
              <w:t xml:space="preserve">, M. – Bâlc, R. – </w:t>
            </w:r>
            <w:proofErr w:type="spellStart"/>
            <w:r w:rsidRPr="00E9336E">
              <w:rPr>
                <w:rFonts w:asciiTheme="minorHAnsi" w:hAnsiTheme="minorHAnsi" w:cstheme="minorHAnsi"/>
                <w:sz w:val="22"/>
                <w:szCs w:val="22"/>
              </w:rPr>
              <w:t>Máthé</w:t>
            </w:r>
            <w:proofErr w:type="spellEnd"/>
            <w:r w:rsidRPr="00E9336E">
              <w:rPr>
                <w:rFonts w:asciiTheme="minorHAnsi" w:hAnsiTheme="minorHAnsi" w:cstheme="minorHAnsi"/>
                <w:sz w:val="22"/>
                <w:szCs w:val="22"/>
              </w:rPr>
              <w:t xml:space="preserve">, A. et </w:t>
            </w:r>
            <w:proofErr w:type="spellStart"/>
            <w:r w:rsidRPr="00E9336E">
              <w:rPr>
                <w:rFonts w:asciiTheme="minorHAnsi" w:hAnsiTheme="minorHAnsi" w:cstheme="minorHAnsi"/>
                <w:sz w:val="22"/>
                <w:szCs w:val="22"/>
              </w:rPr>
              <w:t>alii</w:t>
            </w:r>
            <w:proofErr w:type="spellEnd"/>
            <w:r w:rsidRPr="00E9336E">
              <w:rPr>
                <w:rFonts w:asciiTheme="minorHAnsi" w:hAnsiTheme="minorHAnsi" w:cstheme="minorHAnsi"/>
                <w:sz w:val="22"/>
                <w:szCs w:val="22"/>
              </w:rPr>
              <w:t xml:space="preserve">: </w:t>
            </w:r>
            <w:r w:rsidRPr="00E9336E">
              <w:rPr>
                <w:rFonts w:asciiTheme="minorHAnsi" w:hAnsiTheme="minorHAnsi" w:cstheme="minorHAnsi"/>
                <w:i/>
                <w:sz w:val="22"/>
                <w:szCs w:val="22"/>
              </w:rPr>
              <w:t>Programarea calculatoarelor în construcţii. Aplicaţii în FORTRAN, EXCEL şi MATHCAD</w:t>
            </w:r>
            <w:r w:rsidRPr="00E9336E">
              <w:rPr>
                <w:rFonts w:asciiTheme="minorHAnsi" w:hAnsiTheme="minorHAnsi" w:cstheme="minorHAnsi"/>
                <w:sz w:val="22"/>
                <w:szCs w:val="22"/>
              </w:rPr>
              <w:t>, Editura U.T.PRESS, Cluj-Napoca, 2007.</w:t>
            </w:r>
          </w:p>
          <w:p w:rsidRPr="00E9336E" w:rsidR="00A342B8" w:rsidP="00614D1A" w:rsidRDefault="00A342B8" w14:paraId="7D4B8D86" w14:textId="77777777">
            <w:pPr>
              <w:numPr>
                <w:ilvl w:val="0"/>
                <w:numId w:val="37"/>
              </w:numPr>
              <w:rPr>
                <w:rFonts w:asciiTheme="minorHAnsi" w:hAnsiTheme="minorHAnsi" w:cstheme="minorHAnsi"/>
                <w:sz w:val="22"/>
                <w:szCs w:val="22"/>
              </w:rPr>
            </w:pPr>
            <w:proofErr w:type="spellStart"/>
            <w:r w:rsidRPr="00E9336E">
              <w:rPr>
                <w:rFonts w:asciiTheme="minorHAnsi" w:hAnsiTheme="minorHAnsi" w:cstheme="minorHAnsi"/>
                <w:sz w:val="22"/>
                <w:szCs w:val="22"/>
              </w:rPr>
              <w:t>Petrina</w:t>
            </w:r>
            <w:proofErr w:type="spellEnd"/>
            <w:r w:rsidRPr="00E9336E">
              <w:rPr>
                <w:rFonts w:asciiTheme="minorHAnsi" w:hAnsiTheme="minorHAnsi" w:cstheme="minorHAnsi"/>
                <w:sz w:val="22"/>
                <w:szCs w:val="22"/>
              </w:rPr>
              <w:t xml:space="preserve">, M. - Bâlc, R. - </w:t>
            </w:r>
            <w:proofErr w:type="spellStart"/>
            <w:r w:rsidRPr="00E9336E">
              <w:rPr>
                <w:rFonts w:asciiTheme="minorHAnsi" w:hAnsiTheme="minorHAnsi" w:cstheme="minorHAnsi"/>
                <w:sz w:val="22"/>
                <w:szCs w:val="22"/>
              </w:rPr>
              <w:t>Máthé</w:t>
            </w:r>
            <w:proofErr w:type="spellEnd"/>
            <w:r w:rsidRPr="00E9336E">
              <w:rPr>
                <w:rFonts w:asciiTheme="minorHAnsi" w:hAnsiTheme="minorHAnsi" w:cstheme="minorHAnsi"/>
                <w:sz w:val="22"/>
                <w:szCs w:val="22"/>
              </w:rPr>
              <w:t xml:space="preserve">, A. – </w:t>
            </w:r>
            <w:proofErr w:type="spellStart"/>
            <w:r w:rsidRPr="00E9336E">
              <w:rPr>
                <w:rFonts w:asciiTheme="minorHAnsi" w:hAnsiTheme="minorHAnsi" w:cstheme="minorHAnsi"/>
                <w:sz w:val="22"/>
                <w:szCs w:val="22"/>
              </w:rPr>
              <w:t>Petrina</w:t>
            </w:r>
            <w:proofErr w:type="spellEnd"/>
            <w:r w:rsidRPr="00E9336E">
              <w:rPr>
                <w:rFonts w:asciiTheme="minorHAnsi" w:hAnsiTheme="minorHAnsi" w:cstheme="minorHAnsi"/>
                <w:sz w:val="22"/>
                <w:szCs w:val="22"/>
              </w:rPr>
              <w:t xml:space="preserve">, B. et </w:t>
            </w:r>
            <w:proofErr w:type="spellStart"/>
            <w:r w:rsidRPr="00E9336E">
              <w:rPr>
                <w:rFonts w:asciiTheme="minorHAnsi" w:hAnsiTheme="minorHAnsi" w:cstheme="minorHAnsi"/>
                <w:sz w:val="22"/>
                <w:szCs w:val="22"/>
              </w:rPr>
              <w:t>alii</w:t>
            </w:r>
            <w:proofErr w:type="spellEnd"/>
            <w:r w:rsidRPr="00E9336E">
              <w:rPr>
                <w:rFonts w:asciiTheme="minorHAnsi" w:hAnsiTheme="minorHAnsi" w:cstheme="minorHAnsi"/>
                <w:sz w:val="22"/>
                <w:szCs w:val="22"/>
              </w:rPr>
              <w:t xml:space="preserve">: </w:t>
            </w:r>
            <w:r w:rsidRPr="00E9336E">
              <w:rPr>
                <w:rFonts w:asciiTheme="minorHAnsi" w:hAnsiTheme="minorHAnsi" w:cstheme="minorHAnsi"/>
                <w:i/>
                <w:sz w:val="22"/>
                <w:szCs w:val="22"/>
              </w:rPr>
              <w:t xml:space="preserve">Utilizarea mediului grafic </w:t>
            </w:r>
            <w:proofErr w:type="spellStart"/>
            <w:r w:rsidRPr="00E9336E">
              <w:rPr>
                <w:rFonts w:asciiTheme="minorHAnsi" w:hAnsiTheme="minorHAnsi" w:cstheme="minorHAnsi"/>
                <w:i/>
                <w:sz w:val="22"/>
                <w:szCs w:val="22"/>
              </w:rPr>
              <w:t>AutoCAD</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şi</w:t>
            </w:r>
            <w:proofErr w:type="spellEnd"/>
            <w:r w:rsidRPr="00E9336E">
              <w:rPr>
                <w:rFonts w:asciiTheme="minorHAnsi" w:hAnsiTheme="minorHAnsi" w:cstheme="minorHAnsi"/>
                <w:i/>
                <w:sz w:val="22"/>
                <w:szCs w:val="22"/>
              </w:rPr>
              <w:t xml:space="preserve"> Programare în </w:t>
            </w:r>
            <w:proofErr w:type="spellStart"/>
            <w:r w:rsidRPr="00E9336E">
              <w:rPr>
                <w:rFonts w:asciiTheme="minorHAnsi" w:hAnsiTheme="minorHAnsi" w:cstheme="minorHAnsi"/>
                <w:i/>
                <w:sz w:val="22"/>
                <w:szCs w:val="22"/>
              </w:rPr>
              <w:t>AutoLISP</w:t>
            </w:r>
            <w:proofErr w:type="spellEnd"/>
            <w:r w:rsidRPr="00E9336E">
              <w:rPr>
                <w:rFonts w:asciiTheme="minorHAnsi" w:hAnsiTheme="minorHAnsi" w:cstheme="minorHAnsi"/>
                <w:i/>
                <w:sz w:val="22"/>
                <w:szCs w:val="22"/>
              </w:rPr>
              <w:t xml:space="preserve">. </w:t>
            </w:r>
            <w:proofErr w:type="spellStart"/>
            <w:r w:rsidRPr="00E9336E">
              <w:rPr>
                <w:rFonts w:asciiTheme="minorHAnsi" w:hAnsiTheme="minorHAnsi" w:cstheme="minorHAnsi"/>
                <w:i/>
                <w:sz w:val="22"/>
                <w:szCs w:val="22"/>
              </w:rPr>
              <w:t>Aplicaţii</w:t>
            </w:r>
            <w:proofErr w:type="spellEnd"/>
            <w:r w:rsidRPr="00E9336E">
              <w:rPr>
                <w:rFonts w:asciiTheme="minorHAnsi" w:hAnsiTheme="minorHAnsi" w:cstheme="minorHAnsi"/>
                <w:i/>
                <w:sz w:val="22"/>
                <w:szCs w:val="22"/>
              </w:rPr>
              <w:t xml:space="preserve"> în </w:t>
            </w:r>
            <w:proofErr w:type="spellStart"/>
            <w:r w:rsidRPr="00E9336E">
              <w:rPr>
                <w:rFonts w:asciiTheme="minorHAnsi" w:hAnsiTheme="minorHAnsi" w:cstheme="minorHAnsi"/>
                <w:i/>
                <w:sz w:val="22"/>
                <w:szCs w:val="22"/>
              </w:rPr>
              <w:t>construcţii</w:t>
            </w:r>
            <w:proofErr w:type="spellEnd"/>
            <w:r w:rsidRPr="00E9336E">
              <w:rPr>
                <w:rFonts w:asciiTheme="minorHAnsi" w:hAnsiTheme="minorHAnsi" w:cstheme="minorHAnsi"/>
                <w:sz w:val="22"/>
                <w:szCs w:val="22"/>
              </w:rPr>
              <w:t xml:space="preserve">, Editura  </w:t>
            </w:r>
            <w:proofErr w:type="spellStart"/>
            <w:r w:rsidRPr="00E9336E">
              <w:rPr>
                <w:rFonts w:asciiTheme="minorHAnsi" w:hAnsiTheme="minorHAnsi" w:cstheme="minorHAnsi"/>
                <w:sz w:val="22"/>
                <w:szCs w:val="22"/>
              </w:rPr>
              <w:t>U.T.Pres</w:t>
            </w:r>
            <w:proofErr w:type="spellEnd"/>
            <w:r w:rsidRPr="00E9336E">
              <w:rPr>
                <w:rFonts w:asciiTheme="minorHAnsi" w:hAnsiTheme="minorHAnsi" w:cstheme="minorHAnsi"/>
                <w:sz w:val="22"/>
                <w:szCs w:val="22"/>
              </w:rPr>
              <w:t>, Cluj-Napoca, 2006.</w:t>
            </w:r>
          </w:p>
          <w:p w:rsidRPr="00E9336E" w:rsidR="00A342B8" w:rsidP="00614D1A" w:rsidRDefault="00000000" w14:paraId="568154ED" w14:textId="77777777">
            <w:pPr>
              <w:numPr>
                <w:ilvl w:val="0"/>
                <w:numId w:val="37"/>
              </w:numPr>
              <w:rPr>
                <w:rFonts w:asciiTheme="minorHAnsi" w:hAnsiTheme="minorHAnsi" w:cstheme="minorHAnsi"/>
                <w:sz w:val="22"/>
                <w:szCs w:val="22"/>
              </w:rPr>
            </w:pPr>
            <w:hyperlink w:history="1" r:id="rId15">
              <w:r w:rsidRPr="00E9336E" w:rsidR="00A342B8">
                <w:rPr>
                  <w:rStyle w:val="Hyperlink"/>
                  <w:rFonts w:asciiTheme="minorHAnsi" w:hAnsiTheme="minorHAnsi" w:cstheme="minorHAnsi"/>
                  <w:sz w:val="22"/>
                  <w:szCs w:val="22"/>
                </w:rPr>
                <w:t>https://en.smath.com</w:t>
              </w:r>
            </w:hyperlink>
            <w:r w:rsidRPr="00E9336E" w:rsidR="00A342B8">
              <w:rPr>
                <w:rFonts w:asciiTheme="minorHAnsi" w:hAnsiTheme="minorHAnsi" w:cstheme="minorHAnsi"/>
                <w:sz w:val="22"/>
                <w:szCs w:val="22"/>
              </w:rPr>
              <w:t xml:space="preserve"> </w:t>
            </w:r>
          </w:p>
          <w:p w:rsidRPr="00E9336E" w:rsidR="00A342B8" w:rsidP="00614D1A" w:rsidRDefault="00000000" w14:paraId="3AA3DCB1" w14:textId="77777777">
            <w:pPr>
              <w:numPr>
                <w:ilvl w:val="0"/>
                <w:numId w:val="37"/>
              </w:numPr>
              <w:rPr>
                <w:rStyle w:val="Hyperlink"/>
                <w:rFonts w:asciiTheme="minorHAnsi" w:hAnsiTheme="minorHAnsi" w:cstheme="minorHAnsi"/>
                <w:color w:val="auto"/>
                <w:sz w:val="22"/>
                <w:szCs w:val="22"/>
                <w:u w:val="none"/>
              </w:rPr>
            </w:pPr>
            <w:hyperlink w:history="1" r:id="rId16">
              <w:r w:rsidRPr="00E9336E" w:rsidR="00A342B8">
                <w:rPr>
                  <w:rStyle w:val="Hyperlink"/>
                  <w:rFonts w:asciiTheme="minorHAnsi" w:hAnsiTheme="minorHAnsi" w:cstheme="minorHAnsi"/>
                  <w:sz w:val="22"/>
                  <w:szCs w:val="22"/>
                </w:rPr>
                <w:t>https://www.ptc.com/en/products/mathcad</w:t>
              </w:r>
            </w:hyperlink>
          </w:p>
          <w:p w:rsidRPr="00E9336E" w:rsidR="00A342B8" w:rsidP="00614D1A" w:rsidRDefault="00000000" w14:paraId="3B564EEA" w14:textId="77777777">
            <w:pPr>
              <w:numPr>
                <w:ilvl w:val="0"/>
                <w:numId w:val="37"/>
              </w:numPr>
              <w:rPr>
                <w:rStyle w:val="Hyperlink"/>
                <w:rFonts w:asciiTheme="minorHAnsi" w:hAnsiTheme="minorHAnsi" w:cstheme="minorHAnsi"/>
                <w:color w:val="auto"/>
                <w:sz w:val="22"/>
                <w:szCs w:val="22"/>
                <w:u w:val="none"/>
              </w:rPr>
            </w:pPr>
            <w:hyperlink w:history="1" r:id="rId17">
              <w:r w:rsidRPr="00E9336E" w:rsidR="00A342B8">
                <w:rPr>
                  <w:rStyle w:val="Hyperlink"/>
                  <w:rFonts w:asciiTheme="minorHAnsi" w:hAnsiTheme="minorHAnsi" w:cstheme="minorHAnsi"/>
                  <w:sz w:val="22"/>
                  <w:szCs w:val="22"/>
                </w:rPr>
                <w:t>https://www.microsoft.com/ro-ro/microsoft-365</w:t>
              </w:r>
            </w:hyperlink>
            <w:r w:rsidRPr="00E9336E" w:rsidR="00A342B8">
              <w:rPr>
                <w:rStyle w:val="Hyperlink"/>
                <w:rFonts w:asciiTheme="minorHAnsi" w:hAnsiTheme="minorHAnsi" w:cstheme="minorHAnsi"/>
                <w:color w:val="auto"/>
                <w:sz w:val="22"/>
                <w:szCs w:val="22"/>
                <w:u w:val="none"/>
              </w:rPr>
              <w:t xml:space="preserve"> </w:t>
            </w:r>
          </w:p>
          <w:p w:rsidRPr="00614D1A" w:rsidR="00A342B8" w:rsidP="00614D1A" w:rsidRDefault="00000000" w14:paraId="791E2DF6" w14:textId="77777777">
            <w:pPr>
              <w:numPr>
                <w:ilvl w:val="0"/>
                <w:numId w:val="37"/>
              </w:numPr>
              <w:rPr>
                <w:rStyle w:val="Hyperlink"/>
                <w:rFonts w:asciiTheme="minorHAnsi" w:hAnsiTheme="minorHAnsi" w:cstheme="minorHAnsi"/>
                <w:color w:val="auto"/>
                <w:sz w:val="22"/>
                <w:szCs w:val="22"/>
                <w:u w:val="none"/>
              </w:rPr>
            </w:pPr>
            <w:hyperlink w:history="1" r:id="rId18">
              <w:r w:rsidRPr="00E9336E" w:rsidR="00A342B8">
                <w:rPr>
                  <w:rStyle w:val="Hyperlink"/>
                  <w:rFonts w:asciiTheme="minorHAnsi" w:hAnsiTheme="minorHAnsi" w:cstheme="minorHAnsi"/>
                  <w:sz w:val="22"/>
                  <w:szCs w:val="22"/>
                </w:rPr>
                <w:t>www.autodesk.com</w:t>
              </w:r>
            </w:hyperlink>
          </w:p>
          <w:p w:rsidRPr="00614D1A" w:rsidR="00A342B8" w:rsidP="00614D1A" w:rsidRDefault="00000000" w14:paraId="061DF391" w14:textId="15D63719">
            <w:pPr>
              <w:numPr>
                <w:ilvl w:val="0"/>
                <w:numId w:val="37"/>
              </w:numPr>
              <w:rPr>
                <w:rFonts w:asciiTheme="minorHAnsi" w:hAnsiTheme="minorHAnsi" w:cstheme="minorHAnsi"/>
                <w:sz w:val="22"/>
                <w:szCs w:val="22"/>
              </w:rPr>
            </w:pPr>
            <w:hyperlink w:history="1" r:id="rId19">
              <w:r w:rsidRPr="00614D1A" w:rsidR="00A342B8">
                <w:rPr>
                  <w:rStyle w:val="Hyperlink"/>
                  <w:rFonts w:asciiTheme="minorHAnsi" w:hAnsiTheme="minorHAnsi" w:cstheme="minorHAnsi"/>
                  <w:sz w:val="22"/>
                  <w:szCs w:val="22"/>
                </w:rPr>
                <w:t>http://users.utcluj.ro/~go/</w:t>
              </w:r>
            </w:hyperlink>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853"/>
      </w:tblGrid>
      <w:tr w:rsidRPr="00150A51" w:rsidR="00EE0BA5" w:rsidTr="00BB331A" w14:paraId="04E0AFB3" w14:textId="77777777">
        <w:trPr>
          <w:trHeight w:val="1107"/>
        </w:trPr>
        <w:tc>
          <w:tcPr>
            <w:tcW w:w="5000" w:type="pct"/>
          </w:tcPr>
          <w:p w:rsidRPr="00150A51" w:rsidR="00EE0BA5" w:rsidP="00D22B64" w:rsidRDefault="00EE1293" w14:paraId="612C8B16" w14:textId="1B328615">
            <w:pPr>
              <w:spacing w:line="276" w:lineRule="auto"/>
              <w:rPr>
                <w:rFonts w:eastAsia="Times New Roman" w:asciiTheme="minorHAnsi" w:hAnsiTheme="minorHAnsi" w:cstheme="minorHAnsi"/>
                <w:sz w:val="22"/>
                <w:szCs w:val="22"/>
              </w:rPr>
            </w:pPr>
            <w:r w:rsidRPr="00E9336E">
              <w:rPr>
                <w:rFonts w:eastAsia="Times New Roman" w:asciiTheme="minorHAnsi" w:hAnsiTheme="minorHAnsi" w:cstheme="minorHAnsi"/>
                <w:sz w:val="22"/>
                <w:szCs w:val="22"/>
              </w:rPr>
              <w:t>Competențele achiziționate vor fi necesare inginerilor care-și desfășoară activitatea in cadrul firmelor  de proiectare si a instituţiilor de cercetare / eventual în învăţământ.</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60"/>
        <w:gridCol w:w="3500"/>
        <w:gridCol w:w="2429"/>
        <w:gridCol w:w="1428"/>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EE1293" w:rsidTr="00EE1293" w14:paraId="0116360D" w14:textId="77777777">
        <w:trPr>
          <w:trHeight w:val="555"/>
        </w:trPr>
        <w:tc>
          <w:tcPr>
            <w:tcW w:w="1214" w:type="pct"/>
            <w:shd w:val="clear" w:color="auto" w:fill="FFFFFF"/>
            <w:vAlign w:val="center"/>
          </w:tcPr>
          <w:p w:rsidRPr="00150A51" w:rsidR="00EE1293" w:rsidP="00D22B64" w:rsidRDefault="00EE1293"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11.4 Curs</w:t>
            </w:r>
          </w:p>
          <w:p w:rsidRPr="00150A51" w:rsidR="00EE1293" w:rsidP="00D22B64" w:rsidRDefault="00EE1293"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tcBorders>
              <w:bottom w:val="single" w:color="auto" w:sz="6" w:space="0"/>
            </w:tcBorders>
            <w:shd w:val="clear" w:color="auto" w:fill="E0E0E0"/>
            <w:vAlign w:val="center"/>
          </w:tcPr>
          <w:p w:rsidRPr="00150A51" w:rsidR="00EE1293" w:rsidP="00D22B64" w:rsidRDefault="00EE1293" w14:paraId="76BF02BF" w14:textId="2D7F5342">
            <w:pPr>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Cunoștințe teoretice (T)</w:t>
            </w:r>
          </w:p>
        </w:tc>
        <w:tc>
          <w:tcPr>
            <w:tcW w:w="1250" w:type="pct"/>
            <w:tcBorders>
              <w:bottom w:val="single" w:color="auto" w:sz="6" w:space="0"/>
            </w:tcBorders>
            <w:shd w:val="clear" w:color="auto" w:fill="FFFFFF"/>
            <w:vAlign w:val="center"/>
          </w:tcPr>
          <w:p w:rsidRPr="00150A51" w:rsidR="00EE1293" w:rsidP="00D22B64" w:rsidRDefault="00EE1293" w14:paraId="18D94A02" w14:textId="7BE47D2B">
            <w:pPr>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Probă scrisă din partea de teorie.</w:t>
            </w:r>
          </w:p>
        </w:tc>
        <w:tc>
          <w:tcPr>
            <w:tcW w:w="735" w:type="pct"/>
            <w:tcBorders>
              <w:bottom w:val="single" w:color="auto" w:sz="6" w:space="0"/>
            </w:tcBorders>
            <w:shd w:val="clear" w:color="auto" w:fill="FFFFFF"/>
            <w:vAlign w:val="center"/>
          </w:tcPr>
          <w:p w:rsidRPr="00150A51" w:rsidR="00EE1293" w:rsidP="00EE1293" w:rsidRDefault="00EE1293" w14:paraId="62F8E280" w14:textId="07A2D548">
            <w:pPr>
              <w:shd w:val="clear" w:color="auto" w:fill="FFFFFF"/>
              <w:autoSpaceDE w:val="0"/>
              <w:autoSpaceDN w:val="0"/>
              <w:adjustRightInd w:val="0"/>
              <w:spacing w:line="276" w:lineRule="auto"/>
              <w:jc w:val="center"/>
              <w:rPr>
                <w:rFonts w:asciiTheme="minorHAnsi" w:hAnsiTheme="minorHAnsi" w:cstheme="minorHAnsi"/>
                <w:sz w:val="22"/>
                <w:szCs w:val="22"/>
              </w:rPr>
            </w:pPr>
            <w:r w:rsidRPr="00E9336E">
              <w:rPr>
                <w:rFonts w:asciiTheme="minorHAnsi" w:hAnsiTheme="minorHAnsi" w:cstheme="minorHAnsi"/>
                <w:sz w:val="22"/>
                <w:szCs w:val="22"/>
              </w:rPr>
              <w:t>40%</w:t>
            </w:r>
          </w:p>
        </w:tc>
      </w:tr>
      <w:tr w:rsidRPr="00150A51" w:rsidR="00EE1293" w:rsidTr="00D600B2" w14:paraId="5757A949" w14:textId="77777777">
        <w:trPr>
          <w:trHeight w:val="565"/>
        </w:trPr>
        <w:tc>
          <w:tcPr>
            <w:tcW w:w="1214" w:type="pct"/>
            <w:vMerge w:val="restart"/>
            <w:shd w:val="clear" w:color="auto" w:fill="FFFFFF"/>
            <w:vAlign w:val="center"/>
          </w:tcPr>
          <w:p w:rsidRPr="00150A51" w:rsidR="00EE1293" w:rsidP="00D22B64" w:rsidRDefault="00EE1293"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11.5 Seminar/Laborator /Proiect / practică</w:t>
            </w:r>
          </w:p>
        </w:tc>
        <w:tc>
          <w:tcPr>
            <w:tcW w:w="1801" w:type="pct"/>
            <w:tcBorders>
              <w:top w:val="single" w:color="auto" w:sz="6" w:space="0"/>
              <w:bottom w:val="nil"/>
            </w:tcBorders>
            <w:shd w:val="clear" w:color="auto" w:fill="E0E0E0"/>
          </w:tcPr>
          <w:p w:rsidRPr="00E9336E" w:rsidR="00EE1293" w:rsidP="00EA67B2" w:rsidRDefault="00EE1293" w14:paraId="5AD59633" w14:textId="77777777">
            <w:pPr>
              <w:autoSpaceDE w:val="0"/>
              <w:autoSpaceDN w:val="0"/>
              <w:adjustRightInd w:val="0"/>
              <w:rPr>
                <w:rFonts w:asciiTheme="minorHAnsi" w:hAnsiTheme="minorHAnsi" w:cstheme="minorHAnsi"/>
                <w:bCs/>
                <w:sz w:val="22"/>
                <w:szCs w:val="22"/>
              </w:rPr>
            </w:pPr>
            <w:r w:rsidRPr="00E9336E">
              <w:rPr>
                <w:rFonts w:asciiTheme="minorHAnsi" w:hAnsiTheme="minorHAnsi" w:cstheme="minorHAnsi"/>
                <w:bCs/>
                <w:sz w:val="22"/>
                <w:szCs w:val="22"/>
              </w:rPr>
              <w:t>Activitatea la orele de lucrări (L)</w:t>
            </w:r>
          </w:p>
          <w:p w:rsidRPr="00150A51" w:rsidR="00EE1293" w:rsidP="00D22B64" w:rsidRDefault="00EE1293" w14:paraId="23CF876E" w14:textId="77777777">
            <w:pPr>
              <w:autoSpaceDE w:val="0"/>
              <w:autoSpaceDN w:val="0"/>
              <w:adjustRightInd w:val="0"/>
              <w:spacing w:line="276" w:lineRule="auto"/>
              <w:rPr>
                <w:rFonts w:asciiTheme="minorHAnsi" w:hAnsiTheme="minorHAnsi" w:cstheme="minorHAnsi"/>
                <w:b/>
                <w:bCs/>
                <w:sz w:val="22"/>
                <w:szCs w:val="22"/>
              </w:rPr>
            </w:pPr>
          </w:p>
        </w:tc>
        <w:tc>
          <w:tcPr>
            <w:tcW w:w="1250" w:type="pct"/>
            <w:tcBorders>
              <w:top w:val="single" w:color="auto" w:sz="6" w:space="0"/>
              <w:bottom w:val="nil"/>
            </w:tcBorders>
            <w:shd w:val="clear" w:color="auto" w:fill="FFFFFF"/>
            <w:vAlign w:val="center"/>
          </w:tcPr>
          <w:p w:rsidRPr="00150A51" w:rsidR="00EE1293" w:rsidP="00EE1293" w:rsidRDefault="00EE1293" w14:paraId="6B8B5017" w14:textId="6696570B">
            <w:pPr>
              <w:shd w:val="clear" w:color="auto" w:fill="FFFFFF"/>
              <w:autoSpaceDE w:val="0"/>
              <w:autoSpaceDN w:val="0"/>
              <w:adjustRightInd w:val="0"/>
              <w:rPr>
                <w:rFonts w:asciiTheme="minorHAnsi" w:hAnsiTheme="minorHAnsi" w:cstheme="minorHAnsi"/>
                <w:sz w:val="22"/>
                <w:szCs w:val="22"/>
              </w:rPr>
            </w:pPr>
            <w:r w:rsidRPr="00E9336E">
              <w:rPr>
                <w:rFonts w:asciiTheme="minorHAnsi" w:hAnsiTheme="minorHAnsi" w:cstheme="minorHAnsi"/>
                <w:sz w:val="22"/>
                <w:szCs w:val="22"/>
              </w:rPr>
              <w:t>Notare individuală la orele de lucrări.</w:t>
            </w:r>
          </w:p>
        </w:tc>
        <w:tc>
          <w:tcPr>
            <w:tcW w:w="735" w:type="pct"/>
            <w:tcBorders>
              <w:top w:val="single" w:color="auto" w:sz="6" w:space="0"/>
              <w:bottom w:val="nil"/>
            </w:tcBorders>
            <w:shd w:val="clear" w:color="auto" w:fill="FFFFFF"/>
          </w:tcPr>
          <w:p w:rsidRPr="00E9336E" w:rsidR="00EE1293" w:rsidP="00EA67B2" w:rsidRDefault="00EE1293" w14:paraId="4BADD377" w14:textId="77777777">
            <w:pPr>
              <w:shd w:val="clear" w:color="auto" w:fill="FFFFFF"/>
              <w:autoSpaceDE w:val="0"/>
              <w:autoSpaceDN w:val="0"/>
              <w:adjustRightInd w:val="0"/>
              <w:jc w:val="center"/>
              <w:rPr>
                <w:rFonts w:asciiTheme="minorHAnsi" w:hAnsiTheme="minorHAnsi" w:cstheme="minorHAnsi"/>
                <w:sz w:val="22"/>
                <w:szCs w:val="22"/>
              </w:rPr>
            </w:pPr>
            <w:r w:rsidRPr="00E9336E">
              <w:rPr>
                <w:rFonts w:asciiTheme="minorHAnsi" w:hAnsiTheme="minorHAnsi" w:cstheme="minorHAnsi"/>
                <w:sz w:val="22"/>
                <w:szCs w:val="22"/>
              </w:rPr>
              <w:t>20%</w:t>
            </w:r>
          </w:p>
          <w:p w:rsidRPr="00150A51" w:rsidR="00EE1293" w:rsidP="00D22B64" w:rsidRDefault="00EE1293" w14:paraId="5A8C66FC" w14:textId="77777777">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EE1293" w:rsidTr="009C20E3" w14:paraId="185EE4BE" w14:textId="77777777">
        <w:trPr>
          <w:trHeight w:val="565"/>
        </w:trPr>
        <w:tc>
          <w:tcPr>
            <w:tcW w:w="1214" w:type="pct"/>
            <w:vMerge/>
            <w:shd w:val="clear" w:color="auto" w:fill="FFFFFF"/>
            <w:vAlign w:val="center"/>
          </w:tcPr>
          <w:p w:rsidRPr="00150A51" w:rsidR="00EE1293" w:rsidP="00D22B64" w:rsidRDefault="00EE1293" w14:paraId="5C6F6CF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tcBorders>
              <w:top w:val="nil"/>
              <w:bottom w:val="single" w:color="auto" w:sz="6" w:space="0"/>
            </w:tcBorders>
            <w:shd w:val="clear" w:color="auto" w:fill="E0E0E0"/>
          </w:tcPr>
          <w:p w:rsidRPr="00E9336E" w:rsidR="00EE1293" w:rsidP="00EA67B2" w:rsidRDefault="00EE1293" w14:paraId="5F3D89D0" w14:textId="77777777">
            <w:pPr>
              <w:autoSpaceDE w:val="0"/>
              <w:autoSpaceDN w:val="0"/>
              <w:adjustRightInd w:val="0"/>
              <w:rPr>
                <w:rFonts w:asciiTheme="minorHAnsi" w:hAnsiTheme="minorHAnsi" w:cstheme="minorHAnsi"/>
                <w:bCs/>
                <w:sz w:val="22"/>
                <w:szCs w:val="22"/>
              </w:rPr>
            </w:pPr>
            <w:r w:rsidRPr="00E9336E">
              <w:rPr>
                <w:rFonts w:asciiTheme="minorHAnsi" w:hAnsiTheme="minorHAnsi" w:cstheme="minorHAnsi"/>
                <w:bCs/>
                <w:sz w:val="22"/>
                <w:szCs w:val="22"/>
              </w:rPr>
              <w:t>Aplicarea practică a cunoștințelor (A)</w:t>
            </w:r>
          </w:p>
          <w:p w:rsidRPr="00150A51" w:rsidR="00EE1293" w:rsidP="00D22B64" w:rsidRDefault="00EE1293" w14:paraId="39B34E11" w14:textId="77777777">
            <w:pPr>
              <w:autoSpaceDE w:val="0"/>
              <w:autoSpaceDN w:val="0"/>
              <w:adjustRightInd w:val="0"/>
              <w:spacing w:line="276" w:lineRule="auto"/>
              <w:rPr>
                <w:rFonts w:asciiTheme="minorHAnsi" w:hAnsiTheme="minorHAnsi" w:cstheme="minorHAnsi"/>
                <w:b/>
                <w:bCs/>
                <w:sz w:val="22"/>
                <w:szCs w:val="22"/>
              </w:rPr>
            </w:pPr>
          </w:p>
        </w:tc>
        <w:tc>
          <w:tcPr>
            <w:tcW w:w="1250" w:type="pct"/>
            <w:tcBorders>
              <w:top w:val="nil"/>
              <w:bottom w:val="single" w:color="auto" w:sz="6" w:space="0"/>
            </w:tcBorders>
            <w:shd w:val="clear" w:color="auto" w:fill="FFFFFF"/>
            <w:vAlign w:val="center"/>
          </w:tcPr>
          <w:p w:rsidRPr="00150A51" w:rsidR="00EE1293" w:rsidP="00D22B64" w:rsidRDefault="00EE1293" w14:paraId="2EC6A6F6" w14:textId="56DCE034">
            <w:pPr>
              <w:shd w:val="clear" w:color="auto" w:fill="FFFFFF"/>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 xml:space="preserve">Notare individuală la cele 3 probe practice </w:t>
            </w:r>
            <w:r w:rsidRPr="00E9336E">
              <w:rPr>
                <w:rFonts w:asciiTheme="minorHAnsi" w:hAnsiTheme="minorHAnsi" w:cstheme="minorHAnsi"/>
                <w:sz w:val="22"/>
                <w:szCs w:val="22"/>
              </w:rPr>
              <w:lastRenderedPageBreak/>
              <w:t>(verificările pe parcurs PM, PB și PA) la calculator.</w:t>
            </w:r>
          </w:p>
        </w:tc>
        <w:tc>
          <w:tcPr>
            <w:tcW w:w="735" w:type="pct"/>
            <w:tcBorders>
              <w:top w:val="nil"/>
              <w:bottom w:val="single" w:color="auto" w:sz="6" w:space="0"/>
            </w:tcBorders>
            <w:shd w:val="clear" w:color="auto" w:fill="FFFFFF"/>
          </w:tcPr>
          <w:p w:rsidRPr="00150A51" w:rsidR="00EE1293" w:rsidP="00EE1293" w:rsidRDefault="00EE1293" w14:paraId="15FFFB78" w14:textId="72921D74">
            <w:pPr>
              <w:shd w:val="clear" w:color="auto" w:fill="FFFFFF"/>
              <w:autoSpaceDE w:val="0"/>
              <w:autoSpaceDN w:val="0"/>
              <w:adjustRightInd w:val="0"/>
              <w:spacing w:line="276" w:lineRule="auto"/>
              <w:jc w:val="center"/>
              <w:rPr>
                <w:rFonts w:asciiTheme="minorHAnsi" w:hAnsiTheme="minorHAnsi" w:cstheme="minorHAnsi"/>
                <w:sz w:val="22"/>
                <w:szCs w:val="22"/>
              </w:rPr>
            </w:pPr>
            <w:r w:rsidRPr="00E9336E">
              <w:rPr>
                <w:rFonts w:asciiTheme="minorHAnsi" w:hAnsiTheme="minorHAnsi" w:cstheme="minorHAnsi"/>
                <w:sz w:val="22"/>
                <w:szCs w:val="22"/>
              </w:rPr>
              <w:lastRenderedPageBreak/>
              <w:t>40%</w:t>
            </w:r>
          </w:p>
        </w:tc>
      </w:tr>
      <w:tr w:rsidRPr="00150A51" w:rsidR="00EE1293" w:rsidTr="00E50E8C" w14:paraId="130926DC" w14:textId="77777777">
        <w:trPr>
          <w:trHeight w:val="264"/>
        </w:trPr>
        <w:tc>
          <w:tcPr>
            <w:tcW w:w="5000" w:type="pct"/>
            <w:gridSpan w:val="4"/>
            <w:shd w:val="clear" w:color="auto" w:fill="FFFFFF"/>
            <w:vAlign w:val="center"/>
          </w:tcPr>
          <w:p w:rsidRPr="00150A51" w:rsidR="00EE1293" w:rsidP="00D22B64" w:rsidRDefault="00EE1293"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11.6 Standard minim de performanț</w:t>
            </w:r>
            <w:r w:rsidRPr="00150A51">
              <w:rPr>
                <w:rFonts w:eastAsia="Times New Roman" w:asciiTheme="minorHAnsi" w:hAnsiTheme="minorHAnsi" w:cstheme="minorHAnsi"/>
                <w:sz w:val="22"/>
                <w:szCs w:val="22"/>
              </w:rPr>
              <w:t>ă</w:t>
            </w:r>
          </w:p>
          <w:p w:rsidRPr="00E9336E" w:rsidR="00EE1293" w:rsidP="00EE1293" w:rsidRDefault="00EE1293" w14:paraId="7E60F568" w14:textId="77777777">
            <w:pPr>
              <w:shd w:val="clear" w:color="auto" w:fill="FFFFFF"/>
              <w:autoSpaceDE w:val="0"/>
              <w:autoSpaceDN w:val="0"/>
              <w:adjustRightInd w:val="0"/>
              <w:rPr>
                <w:rFonts w:asciiTheme="minorHAnsi" w:hAnsiTheme="minorHAnsi" w:cstheme="minorHAnsi"/>
                <w:sz w:val="22"/>
                <w:szCs w:val="22"/>
              </w:rPr>
            </w:pPr>
            <w:r w:rsidRPr="00E9336E">
              <w:rPr>
                <w:rFonts w:asciiTheme="minorHAnsi" w:hAnsiTheme="minorHAnsi" w:cstheme="minorHAnsi"/>
                <w:sz w:val="22"/>
                <w:szCs w:val="22"/>
              </w:rPr>
              <w:t xml:space="preserve">Rezolvarea și predarea temelor până la termenele stabilite şi obţinerea a minimum 4,5 puncte la fiecare probă și criteriu în parte (L </w:t>
            </w:r>
            <w:r w:rsidRPr="00E9336E">
              <w:rPr>
                <w:rFonts w:ascii="Calibri" w:hAnsi="Calibri" w:cstheme="minorHAnsi"/>
                <w:sz w:val="22"/>
                <w:szCs w:val="22"/>
              </w:rPr>
              <w:t>≥</w:t>
            </w:r>
            <w:r w:rsidRPr="00E9336E">
              <w:rPr>
                <w:rFonts w:asciiTheme="minorHAnsi" w:hAnsiTheme="minorHAnsi" w:cstheme="minorHAnsi"/>
                <w:sz w:val="22"/>
                <w:szCs w:val="22"/>
              </w:rPr>
              <w:t xml:space="preserve"> 4,5 și PM </w:t>
            </w:r>
            <w:r w:rsidRPr="00E9336E">
              <w:rPr>
                <w:rFonts w:ascii="Calibri" w:hAnsi="Calibri" w:cstheme="minorHAnsi"/>
                <w:sz w:val="22"/>
                <w:szCs w:val="22"/>
              </w:rPr>
              <w:t>≥</w:t>
            </w:r>
            <w:r w:rsidRPr="00E9336E">
              <w:rPr>
                <w:rFonts w:asciiTheme="minorHAnsi" w:hAnsiTheme="minorHAnsi" w:cstheme="minorHAnsi"/>
                <w:sz w:val="22"/>
                <w:szCs w:val="22"/>
              </w:rPr>
              <w:t xml:space="preserve"> 4,5 și PB </w:t>
            </w:r>
            <w:r w:rsidRPr="00E9336E">
              <w:rPr>
                <w:rFonts w:ascii="Calibri" w:hAnsi="Calibri" w:cstheme="minorHAnsi"/>
                <w:sz w:val="22"/>
                <w:szCs w:val="22"/>
              </w:rPr>
              <w:t>≥</w:t>
            </w:r>
            <w:r w:rsidRPr="00E9336E">
              <w:rPr>
                <w:rFonts w:asciiTheme="minorHAnsi" w:hAnsiTheme="minorHAnsi" w:cstheme="minorHAnsi"/>
                <w:sz w:val="22"/>
                <w:szCs w:val="22"/>
              </w:rPr>
              <w:t xml:space="preserve"> 4,5 și PA </w:t>
            </w:r>
            <w:r w:rsidRPr="00E9336E">
              <w:rPr>
                <w:rFonts w:ascii="Calibri" w:hAnsi="Calibri" w:cstheme="minorHAnsi"/>
                <w:sz w:val="22"/>
                <w:szCs w:val="22"/>
              </w:rPr>
              <w:t xml:space="preserve">≥ </w:t>
            </w:r>
            <w:r w:rsidRPr="00E9336E">
              <w:rPr>
                <w:rFonts w:asciiTheme="minorHAnsi" w:hAnsiTheme="minorHAnsi" w:cstheme="minorHAnsi"/>
                <w:sz w:val="22"/>
                <w:szCs w:val="22"/>
              </w:rPr>
              <w:t xml:space="preserve">4,5 și T </w:t>
            </w:r>
            <w:r w:rsidRPr="00E9336E">
              <w:rPr>
                <w:rFonts w:ascii="Calibri" w:hAnsi="Calibri" w:cstheme="minorHAnsi"/>
                <w:sz w:val="22"/>
                <w:szCs w:val="22"/>
              </w:rPr>
              <w:t>≥</w:t>
            </w:r>
            <w:r w:rsidRPr="00E9336E">
              <w:rPr>
                <w:rFonts w:asciiTheme="minorHAnsi" w:hAnsiTheme="minorHAnsi" w:cstheme="minorHAnsi"/>
                <w:sz w:val="22"/>
                <w:szCs w:val="22"/>
              </w:rPr>
              <w:t xml:space="preserve"> 4,5) .</w:t>
            </w:r>
          </w:p>
          <w:p w:rsidRPr="00E9336E" w:rsidR="00EE1293" w:rsidP="00EE1293" w:rsidRDefault="00EE1293" w14:paraId="68B38E84" w14:textId="77777777">
            <w:pPr>
              <w:shd w:val="clear" w:color="auto" w:fill="FFFFFF"/>
              <w:autoSpaceDE w:val="0"/>
              <w:autoSpaceDN w:val="0"/>
              <w:adjustRightInd w:val="0"/>
              <w:rPr>
                <w:rFonts w:asciiTheme="minorHAnsi" w:hAnsiTheme="minorHAnsi" w:cstheme="minorHAnsi"/>
                <w:sz w:val="22"/>
                <w:szCs w:val="22"/>
              </w:rPr>
            </w:pPr>
            <w:r w:rsidRPr="00E9336E">
              <w:rPr>
                <w:rFonts w:asciiTheme="minorHAnsi" w:hAnsiTheme="minorHAnsi" w:cstheme="minorHAnsi"/>
                <w:sz w:val="22"/>
                <w:szCs w:val="22"/>
              </w:rPr>
              <w:t>Colocviul constă din partea de teorie (T) și partea de aplicații (A). Nota pentru partea de aplicații rezultă din notarea celor 3 verificări pe parcurs: A = (PM + PB + PA)/3.</w:t>
            </w:r>
          </w:p>
          <w:p w:rsidRPr="00E9336E" w:rsidR="00EE1293" w:rsidP="00EE1293" w:rsidRDefault="00EE1293" w14:paraId="4B6F41FB" w14:textId="77777777">
            <w:pPr>
              <w:shd w:val="clear" w:color="auto" w:fill="FFFFFF"/>
              <w:autoSpaceDE w:val="0"/>
              <w:autoSpaceDN w:val="0"/>
              <w:adjustRightInd w:val="0"/>
              <w:rPr>
                <w:rFonts w:asciiTheme="minorHAnsi" w:hAnsiTheme="minorHAnsi" w:cstheme="minorHAnsi"/>
                <w:sz w:val="22"/>
                <w:szCs w:val="22"/>
              </w:rPr>
            </w:pPr>
            <w:r w:rsidRPr="00E9336E">
              <w:rPr>
                <w:rFonts w:asciiTheme="minorHAnsi" w:hAnsiTheme="minorHAnsi" w:cstheme="minorHAnsi"/>
                <w:sz w:val="22"/>
                <w:szCs w:val="22"/>
              </w:rPr>
              <w:t>Nota finală va rezulta din formula: 0,2·L + 0,4·T + 0,4·A (rotunjită la cea mai apropiată valoare întreagă).</w:t>
            </w:r>
          </w:p>
          <w:p w:rsidRPr="00E9336E" w:rsidR="00EE1293" w:rsidP="00EE1293" w:rsidRDefault="00EE1293" w14:paraId="064326D5" w14:textId="77777777">
            <w:pPr>
              <w:shd w:val="clear" w:color="auto" w:fill="FFFFFF"/>
              <w:autoSpaceDE w:val="0"/>
              <w:autoSpaceDN w:val="0"/>
              <w:adjustRightInd w:val="0"/>
              <w:rPr>
                <w:rFonts w:asciiTheme="minorHAnsi" w:hAnsiTheme="minorHAnsi" w:cstheme="minorHAnsi"/>
                <w:sz w:val="22"/>
                <w:szCs w:val="22"/>
              </w:rPr>
            </w:pPr>
            <w:r w:rsidRPr="00E9336E">
              <w:rPr>
                <w:rFonts w:asciiTheme="minorHAnsi" w:hAnsiTheme="minorHAnsi" w:cstheme="minorHAnsi"/>
                <w:sz w:val="22"/>
                <w:szCs w:val="22"/>
              </w:rPr>
              <w:t>Condiția de obținere a creditelor: Nota (finală) ≥ 5 (cinci).</w:t>
            </w:r>
            <w:r w:rsidRPr="00E9336E">
              <w:rPr>
                <w:rFonts w:asciiTheme="minorHAnsi" w:hAnsiTheme="minorHAnsi" w:cstheme="minorHAnsi"/>
              </w:rPr>
              <w:t xml:space="preserve"> </w:t>
            </w:r>
          </w:p>
          <w:p w:rsidRPr="00150A51" w:rsidR="00EE1293" w:rsidP="00EE1293" w:rsidRDefault="00EE1293" w14:paraId="615B9FAA" w14:textId="59357B64">
            <w:pPr>
              <w:shd w:val="clear" w:color="auto" w:fill="FFFFFF"/>
              <w:autoSpaceDE w:val="0"/>
              <w:autoSpaceDN w:val="0"/>
              <w:adjustRightInd w:val="0"/>
              <w:spacing w:line="276" w:lineRule="auto"/>
              <w:rPr>
                <w:rFonts w:asciiTheme="minorHAnsi" w:hAnsiTheme="minorHAnsi" w:cstheme="minorHAnsi"/>
                <w:sz w:val="22"/>
                <w:szCs w:val="22"/>
              </w:rPr>
            </w:pPr>
            <w:r w:rsidRPr="00E9336E">
              <w:rPr>
                <w:rFonts w:asciiTheme="minorHAnsi" w:hAnsiTheme="minorHAnsi" w:cstheme="minorHAnsi"/>
                <w:sz w:val="22"/>
                <w:szCs w:val="22"/>
              </w:rPr>
              <w:t>Observație: punctajele obținute la verificările pe parcurs (aplicații) se recunosc ca examene parțiale, însă punctajul de la teorie (T) se recunoaște doar în sesiunea curentă.</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917"/>
        <w:gridCol w:w="1632"/>
        <w:gridCol w:w="4424"/>
        <w:gridCol w:w="1880"/>
      </w:tblGrid>
      <w:tr w:rsidRPr="00150A51" w:rsidR="00D22B64" w:rsidTr="00E50E8C" w14:paraId="68266EB4" w14:textId="77777777">
        <w:tc>
          <w:tcPr>
            <w:tcW w:w="973" w:type="pct"/>
            <w:tcBorders>
              <w:top w:val="single" w:color="000000" w:sz="12" w:space="0"/>
              <w:left w:val="single" w:color="000000" w:sz="12" w:space="0"/>
              <w:bottom w:val="nil"/>
              <w:right w:val="dotted" w:color="808080" w:sz="4" w:space="0"/>
            </w:tcBorders>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sz="12" w:space="0"/>
              <w:left w:val="dotted" w:color="808080" w:sz="4" w:space="0"/>
              <w:bottom w:val="dotted" w:color="808080" w:sz="4" w:space="0"/>
              <w:right w:val="dotted" w:color="808080" w:sz="4" w:space="0"/>
            </w:tcBorders>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sz="12" w:space="0"/>
              <w:left w:val="dotted" w:color="808080" w:sz="4" w:space="0"/>
              <w:bottom w:val="dotted" w:color="808080" w:sz="4" w:space="0"/>
              <w:right w:val="dotted" w:color="808080" w:sz="4" w:space="0"/>
            </w:tcBorders>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sz="12" w:space="0"/>
              <w:left w:val="dotted" w:color="808080" w:sz="4" w:space="0"/>
              <w:bottom w:val="dotted" w:color="808080" w:sz="4" w:space="0"/>
              <w:right w:val="single" w:color="000000" w:sz="12" w:space="0"/>
            </w:tcBorders>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00E50E8C" w14:paraId="3F411050" w14:textId="77777777">
        <w:trPr>
          <w:trHeight w:val="397"/>
        </w:trPr>
        <w:tc>
          <w:tcPr>
            <w:tcW w:w="973" w:type="pct"/>
            <w:tcBorders>
              <w:top w:val="nil"/>
              <w:left w:val="single" w:color="000000" w:sz="12" w:space="0"/>
              <w:bottom w:val="nil"/>
              <w:right w:val="dotted" w:color="808080" w:sz="4" w:space="0"/>
            </w:tcBorders>
          </w:tcPr>
          <w:p w:rsidRPr="00150A51"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Pr="00150A51" w:rsidR="00DF6F1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EE1293" w14:paraId="409C888C" w14:textId="4D993B4A">
            <w:pPr>
              <w:keepNext/>
              <w:keepLines/>
              <w:spacing w:line="276" w:lineRule="auto"/>
              <w:rPr>
                <w:rFonts w:asciiTheme="minorHAnsi" w:hAnsiTheme="minorHAnsi" w:cstheme="minorHAnsi"/>
                <w:sz w:val="22"/>
                <w:szCs w:val="22"/>
                <w:lang w:eastAsia="en-US"/>
              </w:rPr>
            </w:pPr>
            <w:proofErr w:type="spellStart"/>
            <w:r w:rsidRPr="00E9336E">
              <w:rPr>
                <w:rFonts w:asciiTheme="minorHAnsi" w:hAnsiTheme="minorHAnsi" w:cstheme="minorHAnsi"/>
                <w:sz w:val="20"/>
                <w:szCs w:val="22"/>
                <w:lang w:eastAsia="en-US"/>
              </w:rPr>
              <w:t>Conf.dr.ing</w:t>
            </w:r>
            <w:proofErr w:type="spellEnd"/>
            <w:r w:rsidRPr="00E9336E">
              <w:rPr>
                <w:rFonts w:asciiTheme="minorHAnsi" w:hAnsiTheme="minorHAnsi" w:cstheme="minorHAnsi"/>
                <w:sz w:val="20"/>
                <w:szCs w:val="22"/>
                <w:lang w:eastAsia="en-US"/>
              </w:rPr>
              <w:t>. F.-</w:t>
            </w:r>
            <w:proofErr w:type="spellStart"/>
            <w:r w:rsidRPr="00E9336E">
              <w:rPr>
                <w:rFonts w:asciiTheme="minorHAnsi" w:hAnsiTheme="minorHAnsi" w:cstheme="minorHAnsi"/>
                <w:sz w:val="20"/>
                <w:szCs w:val="22"/>
                <w:lang w:eastAsia="en-US"/>
              </w:rPr>
              <w:t>Zsongor</w:t>
            </w:r>
            <w:proofErr w:type="spellEnd"/>
            <w:r w:rsidRPr="00E9336E">
              <w:rPr>
                <w:rFonts w:asciiTheme="minorHAnsi" w:hAnsiTheme="minorHAnsi" w:cstheme="minorHAnsi"/>
                <w:sz w:val="20"/>
                <w:szCs w:val="22"/>
                <w:lang w:eastAsia="en-US"/>
              </w:rPr>
              <w:t xml:space="preserve"> GOBESZ</w:t>
            </w:r>
          </w:p>
        </w:tc>
        <w:tc>
          <w:tcPr>
            <w:tcW w:w="954" w:type="pct"/>
            <w:tcBorders>
              <w:top w:val="dotted" w:color="808080" w:sz="4" w:space="0"/>
              <w:left w:val="dotted" w:color="808080" w:sz="4" w:space="0"/>
              <w:bottom w:val="dotted" w:color="808080" w:sz="4" w:space="0"/>
              <w:right w:val="single" w:color="000000" w:sz="12" w:space="0"/>
            </w:tcBorders>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00E50E8C" w14:paraId="7FFEA630" w14:textId="77777777">
        <w:trPr>
          <w:trHeight w:val="397"/>
        </w:trPr>
        <w:tc>
          <w:tcPr>
            <w:tcW w:w="973" w:type="pct"/>
            <w:tcBorders>
              <w:top w:val="nil"/>
              <w:left w:val="single" w:color="000000" w:sz="12" w:space="0"/>
              <w:bottom w:val="nil"/>
              <w:right w:val="dotted" w:color="808080" w:sz="4" w:space="0"/>
            </w:tcBorders>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sz="4" w:space="0"/>
              <w:left w:val="dotted" w:color="808080" w:sz="4" w:space="0"/>
              <w:bottom w:val="dotted" w:color="808080" w:sz="4" w:space="0"/>
              <w:right w:val="dotted" w:color="808080" w:sz="4" w:space="0"/>
            </w:tcBorders>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EE1293" w14:paraId="641367F1" w14:textId="254987CD">
            <w:pPr>
              <w:keepNext/>
              <w:keepLines/>
              <w:spacing w:line="276" w:lineRule="auto"/>
              <w:rPr>
                <w:rFonts w:asciiTheme="minorHAnsi" w:hAnsiTheme="minorHAnsi" w:cstheme="minorHAnsi"/>
                <w:sz w:val="22"/>
                <w:szCs w:val="22"/>
                <w:lang w:eastAsia="en-US"/>
              </w:rPr>
            </w:pPr>
            <w:r w:rsidRPr="00E9336E">
              <w:rPr>
                <w:rFonts w:asciiTheme="minorHAnsi" w:hAnsiTheme="minorHAnsi" w:cstheme="minorHAnsi"/>
                <w:sz w:val="20"/>
                <w:szCs w:val="22"/>
                <w:lang w:eastAsia="en-US"/>
              </w:rPr>
              <w:t xml:space="preserve">Șef </w:t>
            </w:r>
            <w:proofErr w:type="spellStart"/>
            <w:r w:rsidRPr="00E9336E">
              <w:rPr>
                <w:rFonts w:asciiTheme="minorHAnsi" w:hAnsiTheme="minorHAnsi" w:cstheme="minorHAnsi"/>
                <w:sz w:val="20"/>
                <w:szCs w:val="22"/>
                <w:lang w:eastAsia="en-US"/>
              </w:rPr>
              <w:t>luc.dr.ing</w:t>
            </w:r>
            <w:proofErr w:type="spellEnd"/>
            <w:r w:rsidRPr="00E9336E">
              <w:rPr>
                <w:rFonts w:asciiTheme="minorHAnsi" w:hAnsiTheme="minorHAnsi" w:cstheme="minorHAnsi"/>
                <w:sz w:val="20"/>
                <w:szCs w:val="22"/>
                <w:lang w:eastAsia="en-US"/>
              </w:rPr>
              <w:t>. Tudor PETRINA</w:t>
            </w:r>
          </w:p>
        </w:tc>
        <w:tc>
          <w:tcPr>
            <w:tcW w:w="954" w:type="pct"/>
            <w:tcBorders>
              <w:top w:val="dotted" w:color="808080" w:sz="4" w:space="0"/>
              <w:left w:val="dotted" w:color="808080" w:sz="4" w:space="0"/>
              <w:bottom w:val="dotted" w:color="808080" w:sz="4" w:space="0"/>
              <w:right w:val="single" w:color="000000" w:sz="12" w:space="0"/>
            </w:tcBorders>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00E50E8C" w14:paraId="445FB660" w14:textId="77777777">
        <w:trPr>
          <w:trHeight w:val="397"/>
        </w:trPr>
        <w:tc>
          <w:tcPr>
            <w:tcW w:w="973" w:type="pct"/>
            <w:tcBorders>
              <w:top w:val="nil"/>
              <w:left w:val="single" w:color="000000" w:sz="12" w:space="0"/>
              <w:bottom w:val="nil"/>
              <w:right w:val="dotted" w:color="808080" w:sz="4" w:space="0"/>
            </w:tcBorders>
          </w:tcPr>
          <w:p w:rsidRPr="00150A51"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sz="4" w:space="0"/>
              <w:left w:val="dotted" w:color="808080" w:sz="4" w:space="0"/>
              <w:bottom w:val="dotted" w:color="808080" w:sz="4" w:space="0"/>
              <w:right w:val="dotted" w:color="808080" w:sz="4" w:space="0"/>
            </w:tcBorders>
            <w:vAlign w:val="center"/>
          </w:tcPr>
          <w:p w:rsidRPr="00150A51" w:rsidR="00DF6F11" w:rsidP="00D22B64" w:rsidRDefault="00EE1293" w14:paraId="49C08560" w14:textId="322537FF">
            <w:pPr>
              <w:keepNext/>
              <w:keepLines/>
              <w:spacing w:line="276" w:lineRule="auto"/>
              <w:rPr>
                <w:rFonts w:asciiTheme="minorHAnsi" w:hAnsiTheme="minorHAnsi" w:cstheme="minorHAnsi"/>
                <w:sz w:val="22"/>
                <w:szCs w:val="22"/>
                <w:lang w:eastAsia="en-US"/>
              </w:rPr>
            </w:pPr>
            <w:proofErr w:type="spellStart"/>
            <w:r w:rsidRPr="00E9336E">
              <w:rPr>
                <w:rFonts w:asciiTheme="minorHAnsi" w:hAnsiTheme="minorHAnsi" w:cstheme="minorHAnsi"/>
                <w:sz w:val="20"/>
                <w:szCs w:val="22"/>
                <w:lang w:eastAsia="en-US"/>
              </w:rPr>
              <w:t>As.dr.ing</w:t>
            </w:r>
            <w:proofErr w:type="spellEnd"/>
            <w:r w:rsidRPr="00E9336E">
              <w:rPr>
                <w:rFonts w:asciiTheme="minorHAnsi" w:hAnsiTheme="minorHAnsi" w:cstheme="minorHAnsi"/>
                <w:sz w:val="20"/>
                <w:szCs w:val="22"/>
                <w:lang w:eastAsia="en-US"/>
              </w:rPr>
              <w:t>. Ioana TOMĂSCU</w:t>
            </w:r>
          </w:p>
        </w:tc>
        <w:tc>
          <w:tcPr>
            <w:tcW w:w="954" w:type="pct"/>
            <w:tcBorders>
              <w:top w:val="dotted" w:color="808080" w:sz="4" w:space="0"/>
              <w:left w:val="dotted" w:color="808080" w:sz="4" w:space="0"/>
              <w:bottom w:val="dotted" w:color="808080" w:sz="4" w:space="0"/>
              <w:right w:val="single" w:color="000000" w:sz="12" w:space="0"/>
            </w:tcBorders>
            <w:vAlign w:val="center"/>
          </w:tcPr>
          <w:p w:rsidRPr="00150A51"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r w:rsidRPr="00150A51" w:rsidR="00D22B64" w:rsidTr="00E50E8C" w14:paraId="2A36100C" w14:textId="77777777">
        <w:trPr>
          <w:trHeight w:val="397"/>
        </w:trPr>
        <w:tc>
          <w:tcPr>
            <w:tcW w:w="973" w:type="pct"/>
            <w:tcBorders>
              <w:top w:val="nil"/>
              <w:left w:val="single" w:color="000000" w:sz="12" w:space="0"/>
              <w:bottom w:val="single" w:color="000000" w:sz="12" w:space="0"/>
              <w:right w:val="dotted" w:color="808080" w:sz="4" w:space="0"/>
            </w:tcBorders>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op w:val="dotted" w:color="808080" w:sz="4" w:space="0"/>
              <w:left w:val="dotted" w:color="808080" w:sz="4" w:space="0"/>
              <w:bottom w:val="single" w:color="000000" w:sz="12" w:space="0"/>
              <w:right w:val="dotted" w:color="808080" w:sz="4" w:space="0"/>
            </w:tcBorders>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sz="4" w:space="0"/>
              <w:left w:val="dotted" w:color="808080" w:sz="4" w:space="0"/>
              <w:bottom w:val="single" w:color="000000" w:sz="12" w:space="0"/>
              <w:right w:val="dotted" w:color="808080" w:sz="4" w:space="0"/>
            </w:tcBorders>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sz="4" w:space="0"/>
              <w:left w:val="dotted" w:color="808080" w:sz="4" w:space="0"/>
              <w:bottom w:val="single" w:color="000000" w:sz="12" w:space="0"/>
              <w:right w:val="single" w:color="000000" w:sz="12" w:space="0"/>
            </w:tcBorders>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798"/>
        <w:gridCol w:w="4055"/>
      </w:tblGrid>
      <w:tr w:rsidRPr="00150A51" w:rsidR="00D22B64" w:rsidTr="165DE579" w14:paraId="516B075B" w14:textId="77777777">
        <w:trPr>
          <w:trHeight w:val="1373"/>
        </w:trPr>
        <w:tc>
          <w:tcPr>
            <w:tcW w:w="2942" w:type="pct"/>
            <w:tcMar/>
          </w:tcPr>
          <w:p w:rsidRPr="00150A51"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avizării în Consiliul Departamentului</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Mar/>
          </w:tcPr>
          <w:p w:rsidRPr="00150A51" w:rsidR="00DF6F11" w:rsidP="165DE579" w:rsidRDefault="00760E96" w14:paraId="27BEEB01" w14:textId="1B50B174">
            <w:pPr>
              <w:keepNext w:val="1"/>
              <w:keepLines w:val="1"/>
              <w:spacing w:line="276" w:lineRule="auto"/>
              <w:rPr>
                <w:rFonts w:ascii="Calibri" w:hAnsi="Calibri" w:cs="Calibri" w:asciiTheme="minorAscii" w:hAnsiTheme="minorAscii" w:cstheme="minorAscii"/>
                <w:sz w:val="22"/>
                <w:szCs w:val="22"/>
                <w:lang w:eastAsia="en-US"/>
              </w:rPr>
            </w:pPr>
            <w:r w:rsidRPr="165DE579" w:rsidR="041E97F3">
              <w:rPr>
                <w:rFonts w:ascii="Calibri" w:hAnsi="Calibri" w:cs="Calibri" w:asciiTheme="minorAscii" w:hAnsiTheme="minorAscii" w:cstheme="minorAscii"/>
                <w:sz w:val="22"/>
                <w:szCs w:val="22"/>
                <w:lang w:eastAsia="en-US"/>
              </w:rPr>
              <w:t xml:space="preserve">Director Departament </w:t>
            </w:r>
            <w:r w:rsidRPr="165DE579" w:rsidR="72E8F09E">
              <w:rPr>
                <w:rFonts w:ascii="Calibri" w:hAnsi="Calibri" w:cs="Calibri" w:asciiTheme="minorAscii" w:hAnsiTheme="minorAscii" w:cstheme="minorAscii"/>
                <w:sz w:val="22"/>
                <w:szCs w:val="22"/>
                <w:lang w:eastAsia="en-US"/>
              </w:rPr>
              <w:t>MECON</w:t>
            </w:r>
          </w:p>
          <w:p w:rsidRPr="00150A51" w:rsidR="00DF6F11" w:rsidP="00D22B64" w:rsidRDefault="00EE1293" w14:paraId="1B34BE08" w14:textId="6DDD4F95">
            <w:pPr>
              <w:keepNext/>
              <w:keepLines/>
              <w:spacing w:line="276" w:lineRule="auto"/>
              <w:rPr>
                <w:rFonts w:asciiTheme="minorHAnsi" w:hAnsiTheme="minorHAnsi" w:cstheme="minorHAnsi"/>
                <w:bCs/>
                <w:sz w:val="22"/>
                <w:szCs w:val="22"/>
                <w:lang w:eastAsia="en-US"/>
              </w:rPr>
            </w:pPr>
            <w:proofErr w:type="spellStart"/>
            <w:r w:rsidRPr="00E9336E">
              <w:rPr>
                <w:rFonts w:asciiTheme="minorHAnsi" w:hAnsiTheme="minorHAnsi" w:cstheme="minorHAnsi"/>
                <w:sz w:val="20"/>
                <w:szCs w:val="22"/>
                <w:lang w:eastAsia="en-US"/>
              </w:rPr>
              <w:t>Conf.dr.ing</w:t>
            </w:r>
            <w:proofErr w:type="spellEnd"/>
            <w:r w:rsidRPr="00E9336E">
              <w:rPr>
                <w:rFonts w:asciiTheme="minorHAnsi" w:hAnsiTheme="minorHAnsi" w:cstheme="minorHAnsi"/>
                <w:sz w:val="20"/>
                <w:szCs w:val="22"/>
                <w:lang w:eastAsia="en-US"/>
              </w:rPr>
              <w:t>. Anca G. POPA</w:t>
            </w:r>
          </w:p>
        </w:tc>
      </w:tr>
      <w:tr w:rsidRPr="00150A51" w:rsidR="00D22B64" w:rsidTr="165DE579" w14:paraId="546CA1AB" w14:textId="77777777">
        <w:trPr>
          <w:trHeight w:val="1373"/>
        </w:trPr>
        <w:tc>
          <w:tcPr>
            <w:tcW w:w="2942" w:type="pct"/>
            <w:tcMar/>
          </w:tcPr>
          <w:p w:rsidRPr="00150A51"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Pr="00150A51" w:rsidR="00DF6F11" w:rsidP="00D22B64" w:rsidRDefault="00185DC9" w14:paraId="72B2E79F" w14:textId="1E01728C">
            <w:pPr>
              <w:keepNext/>
              <w:keepLines/>
              <w:spacing w:line="276" w:lineRule="auto"/>
              <w:rPr>
                <w:rFonts w:asciiTheme="minorHAnsi" w:hAnsiTheme="minorHAnsi" w:cstheme="minorHAnsi"/>
                <w:bCs/>
                <w:sz w:val="22"/>
                <w:szCs w:val="22"/>
                <w:lang w:eastAsia="en-US"/>
              </w:rPr>
            </w:pPr>
            <w:proofErr w:type="spellStart"/>
            <w:r w:rsidRPr="007C533C">
              <w:rPr>
                <w:rFonts w:asciiTheme="minorHAnsi" w:hAnsiTheme="minorHAnsi" w:cstheme="minorHAnsi"/>
                <w:bCs/>
                <w:sz w:val="22"/>
                <w:szCs w:val="22"/>
                <w:lang w:eastAsia="en-US"/>
              </w:rPr>
              <w:t>Prof.dr.ing</w:t>
            </w:r>
            <w:proofErr w:type="spellEnd"/>
            <w:r w:rsidRPr="007C533C">
              <w:rPr>
                <w:rFonts w:asciiTheme="minorHAnsi" w:hAnsiTheme="minorHAnsi" w:cstheme="minorHAnsi"/>
                <w:bCs/>
                <w:sz w:val="22"/>
                <w:szCs w:val="22"/>
                <w:lang w:eastAsia="en-US"/>
              </w:rPr>
              <w:t>. MANEA Daniela Lucia</w:t>
            </w: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5A44" w:rsidP="00D92A9E" w:rsidRDefault="006D5A44" w14:paraId="07668318" w14:textId="77777777">
      <w:r>
        <w:separator/>
      </w:r>
    </w:p>
  </w:endnote>
  <w:endnote w:type="continuationSeparator" w:id="0">
    <w:p w:rsidR="006D5A44" w:rsidP="00D92A9E" w:rsidRDefault="006D5A44" w14:paraId="17677C3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5A44" w:rsidP="00D92A9E" w:rsidRDefault="006D5A44" w14:paraId="2842E5FB" w14:textId="77777777">
      <w:r>
        <w:separator/>
      </w:r>
    </w:p>
  </w:footnote>
  <w:footnote w:type="continuationSeparator" w:id="0">
    <w:p w:rsidR="006D5A44" w:rsidP="00D92A9E" w:rsidRDefault="006D5A44" w14:paraId="53B80A7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79256EE"/>
    <w:multiLevelType w:val="hybridMultilevel"/>
    <w:tmpl w:val="3D9ACCAA"/>
    <w:lvl w:ilvl="0" w:tplc="E56A96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FF41305"/>
    <w:multiLevelType w:val="hybridMultilevel"/>
    <w:tmpl w:val="4DC4DD8C"/>
    <w:lvl w:ilvl="0" w:tplc="E56A96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28"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760020A9"/>
    <w:multiLevelType w:val="hybridMultilevel"/>
    <w:tmpl w:val="385A38D4"/>
    <w:lvl w:ilvl="0" w:tplc="528AF51E">
      <w:start w:val="5"/>
      <w:numFmt w:val="bullet"/>
      <w:lvlText w:val="-"/>
      <w:lvlJc w:val="left"/>
      <w:pPr>
        <w:ind w:left="720" w:hanging="360"/>
      </w:pPr>
      <w:rPr>
        <w:rFonts w:hint="default" w:ascii="Calibri" w:hAnsi="Calibri" w:eastAsia="SimSun" w:cs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077942879">
    <w:abstractNumId w:val="2"/>
  </w:num>
  <w:num w:numId="2" w16cid:durableId="1465732415">
    <w:abstractNumId w:val="13"/>
  </w:num>
  <w:num w:numId="3" w16cid:durableId="1649095284">
    <w:abstractNumId w:val="18"/>
  </w:num>
  <w:num w:numId="4" w16cid:durableId="198470593">
    <w:abstractNumId w:val="33"/>
  </w:num>
  <w:num w:numId="5" w16cid:durableId="101607018">
    <w:abstractNumId w:val="37"/>
  </w:num>
  <w:num w:numId="6" w16cid:durableId="1861241284">
    <w:abstractNumId w:val="25"/>
  </w:num>
  <w:num w:numId="7" w16cid:durableId="1973904929">
    <w:abstractNumId w:val="5"/>
  </w:num>
  <w:num w:numId="8" w16cid:durableId="1908370098">
    <w:abstractNumId w:val="0"/>
  </w:num>
  <w:num w:numId="9" w16cid:durableId="939680290">
    <w:abstractNumId w:val="31"/>
  </w:num>
  <w:num w:numId="10" w16cid:durableId="1282804762">
    <w:abstractNumId w:val="3"/>
  </w:num>
  <w:num w:numId="11" w16cid:durableId="936910409">
    <w:abstractNumId w:val="6"/>
  </w:num>
  <w:num w:numId="12" w16cid:durableId="655763323">
    <w:abstractNumId w:val="28"/>
  </w:num>
  <w:num w:numId="13" w16cid:durableId="11419711">
    <w:abstractNumId w:val="17"/>
  </w:num>
  <w:num w:numId="14" w16cid:durableId="500509369">
    <w:abstractNumId w:val="8"/>
  </w:num>
  <w:num w:numId="15" w16cid:durableId="625618785">
    <w:abstractNumId w:val="27"/>
  </w:num>
  <w:num w:numId="16" w16cid:durableId="966085585">
    <w:abstractNumId w:val="14"/>
  </w:num>
  <w:num w:numId="17" w16cid:durableId="1400712902">
    <w:abstractNumId w:val="19"/>
  </w:num>
  <w:num w:numId="18" w16cid:durableId="1092896325">
    <w:abstractNumId w:val="12"/>
  </w:num>
  <w:num w:numId="19" w16cid:durableId="1972440340">
    <w:abstractNumId w:val="24"/>
  </w:num>
  <w:num w:numId="20" w16cid:durableId="1277760769">
    <w:abstractNumId w:val="36"/>
  </w:num>
  <w:num w:numId="21" w16cid:durableId="277303395">
    <w:abstractNumId w:val="26"/>
  </w:num>
  <w:num w:numId="22" w16cid:durableId="392585694">
    <w:abstractNumId w:val="10"/>
  </w:num>
  <w:num w:numId="23" w16cid:durableId="1516068994">
    <w:abstractNumId w:val="30"/>
  </w:num>
  <w:num w:numId="24" w16cid:durableId="1535266420">
    <w:abstractNumId w:val="35"/>
  </w:num>
  <w:num w:numId="25" w16cid:durableId="1145001379">
    <w:abstractNumId w:val="23"/>
  </w:num>
  <w:num w:numId="26" w16cid:durableId="943417294">
    <w:abstractNumId w:val="22"/>
  </w:num>
  <w:num w:numId="27" w16cid:durableId="2080471631">
    <w:abstractNumId w:val="21"/>
  </w:num>
  <w:num w:numId="28" w16cid:durableId="2076278035">
    <w:abstractNumId w:val="15"/>
  </w:num>
  <w:num w:numId="29" w16cid:durableId="703798314">
    <w:abstractNumId w:val="1"/>
  </w:num>
  <w:num w:numId="30" w16cid:durableId="1917863287">
    <w:abstractNumId w:val="34"/>
  </w:num>
  <w:num w:numId="31" w16cid:durableId="141771985">
    <w:abstractNumId w:val="16"/>
  </w:num>
  <w:num w:numId="32" w16cid:durableId="1557819509">
    <w:abstractNumId w:val="11"/>
  </w:num>
  <w:num w:numId="33" w16cid:durableId="1349402413">
    <w:abstractNumId w:val="9"/>
  </w:num>
  <w:num w:numId="34" w16cid:durableId="1470436603">
    <w:abstractNumId w:val="29"/>
  </w:num>
  <w:num w:numId="35" w16cid:durableId="695696466">
    <w:abstractNumId w:val="4"/>
  </w:num>
  <w:num w:numId="36" w16cid:durableId="319581528">
    <w:abstractNumId w:val="20"/>
  </w:num>
  <w:num w:numId="37" w16cid:durableId="692270975">
    <w:abstractNumId w:val="7"/>
  </w:num>
  <w:num w:numId="38" w16cid:durableId="156159950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7AE8"/>
    <w:rsid w:val="000400E9"/>
    <w:rsid w:val="00044A0A"/>
    <w:rsid w:val="0004558B"/>
    <w:rsid w:val="00052978"/>
    <w:rsid w:val="00053C0E"/>
    <w:rsid w:val="00054363"/>
    <w:rsid w:val="00056807"/>
    <w:rsid w:val="00056D36"/>
    <w:rsid w:val="00063176"/>
    <w:rsid w:val="00072C7C"/>
    <w:rsid w:val="000750C7"/>
    <w:rsid w:val="000A3099"/>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64D02"/>
    <w:rsid w:val="00185811"/>
    <w:rsid w:val="00185DC9"/>
    <w:rsid w:val="001909DA"/>
    <w:rsid w:val="001A194A"/>
    <w:rsid w:val="001A4A97"/>
    <w:rsid w:val="001C6B37"/>
    <w:rsid w:val="001D297D"/>
    <w:rsid w:val="001E2444"/>
    <w:rsid w:val="001E57E5"/>
    <w:rsid w:val="001E5DFF"/>
    <w:rsid w:val="001E726F"/>
    <w:rsid w:val="001E7E58"/>
    <w:rsid w:val="001F0210"/>
    <w:rsid w:val="001F5008"/>
    <w:rsid w:val="001F6B54"/>
    <w:rsid w:val="00200FAD"/>
    <w:rsid w:val="00211B0E"/>
    <w:rsid w:val="002151F9"/>
    <w:rsid w:val="00215372"/>
    <w:rsid w:val="00242A4D"/>
    <w:rsid w:val="002456C4"/>
    <w:rsid w:val="00272694"/>
    <w:rsid w:val="00272829"/>
    <w:rsid w:val="00283482"/>
    <w:rsid w:val="002938E1"/>
    <w:rsid w:val="002B2076"/>
    <w:rsid w:val="002D2607"/>
    <w:rsid w:val="002F1E20"/>
    <w:rsid w:val="002F6ED1"/>
    <w:rsid w:val="003030FC"/>
    <w:rsid w:val="00312A32"/>
    <w:rsid w:val="00315834"/>
    <w:rsid w:val="00315B16"/>
    <w:rsid w:val="00327734"/>
    <w:rsid w:val="00330068"/>
    <w:rsid w:val="00332E84"/>
    <w:rsid w:val="003463C5"/>
    <w:rsid w:val="00350644"/>
    <w:rsid w:val="0036399C"/>
    <w:rsid w:val="00363DA3"/>
    <w:rsid w:val="00374325"/>
    <w:rsid w:val="003773FF"/>
    <w:rsid w:val="00395924"/>
    <w:rsid w:val="003A0042"/>
    <w:rsid w:val="003B1663"/>
    <w:rsid w:val="003B3BDF"/>
    <w:rsid w:val="003B5E4E"/>
    <w:rsid w:val="003C3715"/>
    <w:rsid w:val="003C6569"/>
    <w:rsid w:val="003C6639"/>
    <w:rsid w:val="003E5614"/>
    <w:rsid w:val="0040327E"/>
    <w:rsid w:val="00421205"/>
    <w:rsid w:val="00441D4B"/>
    <w:rsid w:val="00464477"/>
    <w:rsid w:val="00465B9C"/>
    <w:rsid w:val="00467486"/>
    <w:rsid w:val="004A3D22"/>
    <w:rsid w:val="004A7C12"/>
    <w:rsid w:val="004B0B7F"/>
    <w:rsid w:val="004B619B"/>
    <w:rsid w:val="004D433B"/>
    <w:rsid w:val="004F4E2A"/>
    <w:rsid w:val="005022A3"/>
    <w:rsid w:val="005032A0"/>
    <w:rsid w:val="00503E6E"/>
    <w:rsid w:val="005059A8"/>
    <w:rsid w:val="005072F7"/>
    <w:rsid w:val="005116A9"/>
    <w:rsid w:val="00517118"/>
    <w:rsid w:val="00521E4C"/>
    <w:rsid w:val="0052398A"/>
    <w:rsid w:val="00532018"/>
    <w:rsid w:val="00542BC3"/>
    <w:rsid w:val="00551B6B"/>
    <w:rsid w:val="00556F58"/>
    <w:rsid w:val="00563057"/>
    <w:rsid w:val="0057148E"/>
    <w:rsid w:val="005779CB"/>
    <w:rsid w:val="00580C2E"/>
    <w:rsid w:val="005822D1"/>
    <w:rsid w:val="0058330D"/>
    <w:rsid w:val="00590E10"/>
    <w:rsid w:val="00590F93"/>
    <w:rsid w:val="00593683"/>
    <w:rsid w:val="005A005E"/>
    <w:rsid w:val="005A1BCC"/>
    <w:rsid w:val="005A3850"/>
    <w:rsid w:val="005A3C23"/>
    <w:rsid w:val="005C241E"/>
    <w:rsid w:val="005E1B5B"/>
    <w:rsid w:val="005E4501"/>
    <w:rsid w:val="005E4C72"/>
    <w:rsid w:val="005F0C5A"/>
    <w:rsid w:val="005F705F"/>
    <w:rsid w:val="00614D1A"/>
    <w:rsid w:val="00615B27"/>
    <w:rsid w:val="006200A9"/>
    <w:rsid w:val="00633227"/>
    <w:rsid w:val="0063346E"/>
    <w:rsid w:val="00633C91"/>
    <w:rsid w:val="0063522D"/>
    <w:rsid w:val="00635249"/>
    <w:rsid w:val="00641525"/>
    <w:rsid w:val="0064668E"/>
    <w:rsid w:val="00682FF8"/>
    <w:rsid w:val="0069167B"/>
    <w:rsid w:val="0069776E"/>
    <w:rsid w:val="006A68F4"/>
    <w:rsid w:val="006B6E47"/>
    <w:rsid w:val="006C480E"/>
    <w:rsid w:val="006D3668"/>
    <w:rsid w:val="006D4686"/>
    <w:rsid w:val="006D5A44"/>
    <w:rsid w:val="006D6452"/>
    <w:rsid w:val="006E2856"/>
    <w:rsid w:val="006E3206"/>
    <w:rsid w:val="006E7994"/>
    <w:rsid w:val="006F2A14"/>
    <w:rsid w:val="006F40AB"/>
    <w:rsid w:val="0070413A"/>
    <w:rsid w:val="00704D64"/>
    <w:rsid w:val="00712079"/>
    <w:rsid w:val="0072194E"/>
    <w:rsid w:val="00731F42"/>
    <w:rsid w:val="00732553"/>
    <w:rsid w:val="00741B87"/>
    <w:rsid w:val="00750A7A"/>
    <w:rsid w:val="00755D78"/>
    <w:rsid w:val="00760E96"/>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213E"/>
    <w:rsid w:val="00851507"/>
    <w:rsid w:val="00852C11"/>
    <w:rsid w:val="008615BF"/>
    <w:rsid w:val="008617C0"/>
    <w:rsid w:val="00870EFF"/>
    <w:rsid w:val="008730AD"/>
    <w:rsid w:val="00880CFD"/>
    <w:rsid w:val="0088732A"/>
    <w:rsid w:val="00892F82"/>
    <w:rsid w:val="00893AFA"/>
    <w:rsid w:val="008A48A1"/>
    <w:rsid w:val="008C0A96"/>
    <w:rsid w:val="008C41C8"/>
    <w:rsid w:val="008C6C00"/>
    <w:rsid w:val="008E7CEE"/>
    <w:rsid w:val="008F5A06"/>
    <w:rsid w:val="009007D6"/>
    <w:rsid w:val="00901D74"/>
    <w:rsid w:val="00901D9A"/>
    <w:rsid w:val="009079F9"/>
    <w:rsid w:val="00912366"/>
    <w:rsid w:val="00926522"/>
    <w:rsid w:val="00934238"/>
    <w:rsid w:val="009427C9"/>
    <w:rsid w:val="009550AB"/>
    <w:rsid w:val="00970760"/>
    <w:rsid w:val="00970ADB"/>
    <w:rsid w:val="00972195"/>
    <w:rsid w:val="00973CD2"/>
    <w:rsid w:val="00973DB3"/>
    <w:rsid w:val="00980CDD"/>
    <w:rsid w:val="009939CA"/>
    <w:rsid w:val="009A584C"/>
    <w:rsid w:val="009B41A1"/>
    <w:rsid w:val="009B7F53"/>
    <w:rsid w:val="009D5502"/>
    <w:rsid w:val="009E4ED5"/>
    <w:rsid w:val="00A02FFB"/>
    <w:rsid w:val="00A03D9F"/>
    <w:rsid w:val="00A0562B"/>
    <w:rsid w:val="00A3088B"/>
    <w:rsid w:val="00A342B8"/>
    <w:rsid w:val="00A34D97"/>
    <w:rsid w:val="00A530B9"/>
    <w:rsid w:val="00A55667"/>
    <w:rsid w:val="00A720E4"/>
    <w:rsid w:val="00A74FB2"/>
    <w:rsid w:val="00A8599E"/>
    <w:rsid w:val="00A90350"/>
    <w:rsid w:val="00AA0149"/>
    <w:rsid w:val="00AA18F6"/>
    <w:rsid w:val="00AA3253"/>
    <w:rsid w:val="00AB42B3"/>
    <w:rsid w:val="00AD353F"/>
    <w:rsid w:val="00AD7B40"/>
    <w:rsid w:val="00AF2A38"/>
    <w:rsid w:val="00AF53D3"/>
    <w:rsid w:val="00AF5E2A"/>
    <w:rsid w:val="00AF6A03"/>
    <w:rsid w:val="00B206DD"/>
    <w:rsid w:val="00B2520F"/>
    <w:rsid w:val="00B25C53"/>
    <w:rsid w:val="00B26ADF"/>
    <w:rsid w:val="00B31F76"/>
    <w:rsid w:val="00B322CE"/>
    <w:rsid w:val="00B51728"/>
    <w:rsid w:val="00B5296A"/>
    <w:rsid w:val="00B53789"/>
    <w:rsid w:val="00B60DA1"/>
    <w:rsid w:val="00B6580C"/>
    <w:rsid w:val="00B66411"/>
    <w:rsid w:val="00B67537"/>
    <w:rsid w:val="00B7771C"/>
    <w:rsid w:val="00B84C76"/>
    <w:rsid w:val="00BA3043"/>
    <w:rsid w:val="00BA37CE"/>
    <w:rsid w:val="00BA4D4A"/>
    <w:rsid w:val="00BA6A1F"/>
    <w:rsid w:val="00BB331A"/>
    <w:rsid w:val="00BB6BE8"/>
    <w:rsid w:val="00BC6B48"/>
    <w:rsid w:val="00BC6C32"/>
    <w:rsid w:val="00BD1AB1"/>
    <w:rsid w:val="00BD5CDF"/>
    <w:rsid w:val="00BE4631"/>
    <w:rsid w:val="00BE6A58"/>
    <w:rsid w:val="00BF1AC5"/>
    <w:rsid w:val="00BF38E4"/>
    <w:rsid w:val="00C00254"/>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D1BEF"/>
    <w:rsid w:val="00CD42B8"/>
    <w:rsid w:val="00CD5EC3"/>
    <w:rsid w:val="00CE0774"/>
    <w:rsid w:val="00CE77AC"/>
    <w:rsid w:val="00CF7B75"/>
    <w:rsid w:val="00D103E0"/>
    <w:rsid w:val="00D20459"/>
    <w:rsid w:val="00D22B64"/>
    <w:rsid w:val="00D22FE9"/>
    <w:rsid w:val="00D2529E"/>
    <w:rsid w:val="00D27F59"/>
    <w:rsid w:val="00D36B42"/>
    <w:rsid w:val="00D44A2B"/>
    <w:rsid w:val="00D53482"/>
    <w:rsid w:val="00D5415D"/>
    <w:rsid w:val="00D61027"/>
    <w:rsid w:val="00D639B4"/>
    <w:rsid w:val="00D63FE4"/>
    <w:rsid w:val="00D83E70"/>
    <w:rsid w:val="00D90C12"/>
    <w:rsid w:val="00D92A9E"/>
    <w:rsid w:val="00DB156E"/>
    <w:rsid w:val="00DB30DD"/>
    <w:rsid w:val="00DC577C"/>
    <w:rsid w:val="00DC6A2E"/>
    <w:rsid w:val="00DC7099"/>
    <w:rsid w:val="00DD4E0D"/>
    <w:rsid w:val="00DD4F1B"/>
    <w:rsid w:val="00DE38F8"/>
    <w:rsid w:val="00DE575D"/>
    <w:rsid w:val="00DF066A"/>
    <w:rsid w:val="00DF2098"/>
    <w:rsid w:val="00DF520A"/>
    <w:rsid w:val="00DF6F11"/>
    <w:rsid w:val="00E232A8"/>
    <w:rsid w:val="00E25150"/>
    <w:rsid w:val="00E302E5"/>
    <w:rsid w:val="00E32970"/>
    <w:rsid w:val="00E357B3"/>
    <w:rsid w:val="00E50E8C"/>
    <w:rsid w:val="00E61841"/>
    <w:rsid w:val="00E7567A"/>
    <w:rsid w:val="00E856B8"/>
    <w:rsid w:val="00EA028F"/>
    <w:rsid w:val="00EB596A"/>
    <w:rsid w:val="00EC0A91"/>
    <w:rsid w:val="00EC4B72"/>
    <w:rsid w:val="00ED1C16"/>
    <w:rsid w:val="00ED57BD"/>
    <w:rsid w:val="00EE061C"/>
    <w:rsid w:val="00EE0BA5"/>
    <w:rsid w:val="00EE1293"/>
    <w:rsid w:val="00EE62B5"/>
    <w:rsid w:val="00EF029F"/>
    <w:rsid w:val="00EF6A0B"/>
    <w:rsid w:val="00F03771"/>
    <w:rsid w:val="00F03BAA"/>
    <w:rsid w:val="00F145DE"/>
    <w:rsid w:val="00F2010D"/>
    <w:rsid w:val="00F26C1D"/>
    <w:rsid w:val="00F35E81"/>
    <w:rsid w:val="00F42A8E"/>
    <w:rsid w:val="00F4386C"/>
    <w:rsid w:val="00F43D2A"/>
    <w:rsid w:val="00F52CE0"/>
    <w:rsid w:val="00F56730"/>
    <w:rsid w:val="00F56733"/>
    <w:rsid w:val="00F569FD"/>
    <w:rsid w:val="00F57E56"/>
    <w:rsid w:val="00F60062"/>
    <w:rsid w:val="00F6383D"/>
    <w:rsid w:val="00F66497"/>
    <w:rsid w:val="00F7111C"/>
    <w:rsid w:val="00F71BA4"/>
    <w:rsid w:val="00F93958"/>
    <w:rsid w:val="00FA0425"/>
    <w:rsid w:val="00FA36CD"/>
    <w:rsid w:val="00FB14F2"/>
    <w:rsid w:val="00FB173F"/>
    <w:rsid w:val="00FD4B37"/>
    <w:rsid w:val="041E97F3"/>
    <w:rsid w:val="0F07817C"/>
    <w:rsid w:val="165DE579"/>
    <w:rsid w:val="25025DB3"/>
    <w:rsid w:val="26B20BE4"/>
    <w:rsid w:val="4D636915"/>
    <w:rsid w:val="503917C3"/>
    <w:rsid w:val="50E86FD6"/>
    <w:rsid w:val="674C4F3A"/>
    <w:rsid w:val="6BAC970C"/>
    <w:rsid w:val="72E8F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1240D9FB-8B2A-4B8B-9A8A-C5DDC267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Fontdeparagrafimplic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FrListare" w:default="1">
    <w:name w:val="No List"/>
    <w:uiPriority w:val="99"/>
    <w:semiHidden/>
    <w:unhideWhenUsed/>
  </w:style>
  <w:style w:type="table" w:styleId="Tabelgril">
    <w:name w:val="Table Grid"/>
    <w:basedOn w:val="Tabel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Fontdeparagrafimplicit"/>
    <w:rsid w:val="00641525"/>
    <w:rPr>
      <w:color w:val="0000FF"/>
      <w:u w:val="single"/>
    </w:rPr>
  </w:style>
  <w:style w:type="character" w:styleId="Referincomentariu">
    <w:name w:val="annotation reference"/>
    <w:basedOn w:val="Fontdeparagrafimplicit"/>
    <w:semiHidden/>
    <w:rsid w:val="00044A0A"/>
    <w:rPr>
      <w:sz w:val="16"/>
      <w:szCs w:val="16"/>
    </w:rPr>
  </w:style>
  <w:style w:type="paragraph" w:styleId="Textcomentariu">
    <w:name w:val="annotation text"/>
    <w:basedOn w:val="Normal"/>
    <w:link w:val="TextcomentariuCaracter"/>
    <w:rsid w:val="00044A0A"/>
    <w:rPr>
      <w:sz w:val="20"/>
      <w:szCs w:val="20"/>
    </w:rPr>
  </w:style>
  <w:style w:type="paragraph" w:styleId="SubiectComentariu">
    <w:name w:val="annotation subject"/>
    <w:basedOn w:val="Textcomentariu"/>
    <w:next w:val="Textcomentariu"/>
    <w:semiHidden/>
    <w:rsid w:val="00044A0A"/>
    <w:rPr>
      <w:b/>
      <w:bCs/>
    </w:rPr>
  </w:style>
  <w:style w:type="paragraph" w:styleId="TextnBalon">
    <w:name w:val="Balloon Text"/>
    <w:basedOn w:val="Normal"/>
    <w:semiHidden/>
    <w:rsid w:val="00044A0A"/>
    <w:rPr>
      <w:rFonts w:ascii="Tahoma" w:hAnsi="Tahoma" w:cs="Tahoma"/>
      <w:sz w:val="16"/>
      <w:szCs w:val="16"/>
    </w:rPr>
  </w:style>
  <w:style w:type="table" w:styleId="TableGrid1" w:customStyle="1">
    <w:name w:val="Table Grid1"/>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elNormal"/>
    <w:next w:val="Tabelgril"/>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Parcurs">
    <w:name w:val="FollowedHyperlink"/>
    <w:basedOn w:val="Fontdeparagrafimplicit"/>
    <w:uiPriority w:val="99"/>
    <w:semiHidden/>
    <w:unhideWhenUsed/>
    <w:rsid w:val="003C6639"/>
    <w:rPr>
      <w:color w:val="800080" w:themeColor="followedHyperlink"/>
      <w:u w:val="single"/>
    </w:rPr>
  </w:style>
  <w:style w:type="paragraph" w:styleId="Textnotdesubsol">
    <w:name w:val="footnote text"/>
    <w:basedOn w:val="Normal"/>
    <w:link w:val="TextnotdesubsolCaracter"/>
    <w:uiPriority w:val="99"/>
    <w:semiHidden/>
    <w:unhideWhenUsed/>
    <w:rsid w:val="00D92A9E"/>
    <w:pPr>
      <w:spacing w:after="200" w:line="276" w:lineRule="auto"/>
    </w:pPr>
    <w:rPr>
      <w:rFonts w:ascii="Calibri" w:hAnsi="Calibri" w:eastAsia="Calibri"/>
      <w:sz w:val="20"/>
      <w:szCs w:val="20"/>
      <w:lang w:eastAsia="en-US"/>
    </w:rPr>
  </w:style>
  <w:style w:type="character" w:styleId="TextnotdesubsolCaracter" w:customStyle="1">
    <w:name w:val="Text notă de subsol Caracter"/>
    <w:basedOn w:val="Fontdeparagrafimplicit"/>
    <w:link w:val="Textnotdesubsol"/>
    <w:uiPriority w:val="99"/>
    <w:semiHidden/>
    <w:rsid w:val="00D92A9E"/>
    <w:rPr>
      <w:rFonts w:ascii="Calibri" w:hAnsi="Calibri" w:eastAsia="Calibri"/>
      <w:lang w:val="ro-RO"/>
    </w:rPr>
  </w:style>
  <w:style w:type="character" w:styleId="Referinnotdesubsol">
    <w:name w:val="footnote reference"/>
    <w:basedOn w:val="Fontdeparagrafimplicit"/>
    <w:uiPriority w:val="99"/>
    <w:semiHidden/>
    <w:unhideWhenUsed/>
    <w:rsid w:val="00D92A9E"/>
    <w:rPr>
      <w:vertAlign w:val="superscript"/>
    </w:rPr>
  </w:style>
  <w:style w:type="paragraph" w:styleId="Listparagraf">
    <w:name w:val="List Paragraph"/>
    <w:basedOn w:val="Normal"/>
    <w:uiPriority w:val="34"/>
    <w:qFormat/>
    <w:rsid w:val="0004558B"/>
    <w:pPr>
      <w:ind w:left="720"/>
      <w:contextualSpacing/>
    </w:pPr>
  </w:style>
  <w:style w:type="character" w:styleId="TextcomentariuCaracter" w:customStyle="1">
    <w:name w:val="Text comentariu Caracter"/>
    <w:basedOn w:val="Fontdeparagrafimplicit"/>
    <w:link w:val="Textcomentariu"/>
    <w:rsid w:val="00211B0E"/>
    <w:rPr>
      <w:lang w:val="ro-RO" w:eastAsia="zh-CN"/>
    </w:rPr>
  </w:style>
  <w:style w:type="paragraph" w:styleId="Antet">
    <w:name w:val="header"/>
    <w:basedOn w:val="Normal"/>
    <w:link w:val="AntetCaracter"/>
    <w:uiPriority w:val="99"/>
    <w:unhideWhenUsed/>
    <w:rsid w:val="007A1C86"/>
    <w:pPr>
      <w:tabs>
        <w:tab w:val="center" w:pos="4680"/>
        <w:tab w:val="right" w:pos="9360"/>
      </w:tabs>
    </w:pPr>
  </w:style>
  <w:style w:type="character" w:styleId="AntetCaracter" w:customStyle="1">
    <w:name w:val="Antet Caracter"/>
    <w:basedOn w:val="Fontdeparagrafimplicit"/>
    <w:link w:val="Antet"/>
    <w:uiPriority w:val="99"/>
    <w:rsid w:val="007A1C86"/>
    <w:rPr>
      <w:sz w:val="24"/>
      <w:szCs w:val="24"/>
      <w:lang w:val="ro-RO" w:eastAsia="zh-CN"/>
    </w:rPr>
  </w:style>
  <w:style w:type="paragraph" w:styleId="Subsol">
    <w:name w:val="footer"/>
    <w:basedOn w:val="Normal"/>
    <w:link w:val="SubsolCaracter"/>
    <w:uiPriority w:val="99"/>
    <w:unhideWhenUsed/>
    <w:rsid w:val="007A1C86"/>
    <w:pPr>
      <w:tabs>
        <w:tab w:val="center" w:pos="4680"/>
        <w:tab w:val="right" w:pos="9360"/>
      </w:tabs>
    </w:pPr>
  </w:style>
  <w:style w:type="character" w:styleId="SubsolCaracter" w:customStyle="1">
    <w:name w:val="Subsol Caracter"/>
    <w:basedOn w:val="Fontdeparagrafimplicit"/>
    <w:link w:val="Subsol"/>
    <w:uiPriority w:val="99"/>
    <w:rsid w:val="007A1C86"/>
    <w:rPr>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buildingsmart.org" TargetMode="External" Id="rId13" /><Relationship Type="http://schemas.openxmlformats.org/officeDocument/2006/relationships/hyperlink" Target="http://www.autodesk.com"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www.autodesk.com" TargetMode="External" Id="rId12" /><Relationship Type="http://schemas.openxmlformats.org/officeDocument/2006/relationships/hyperlink" Target="https://www.microsoft.com/ro-ro/microsoft-365" TargetMode="External" Id="rId17" /><Relationship Type="http://schemas.openxmlformats.org/officeDocument/2006/relationships/customXml" Target="../customXml/item2.xml" Id="rId2" /><Relationship Type="http://schemas.openxmlformats.org/officeDocument/2006/relationships/hyperlink" Target="https://www.ptc.com/en/products/mathcad"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microsoft.com/ro-ro/microsoft-365" TargetMode="External" Id="rId11" /><Relationship Type="http://schemas.openxmlformats.org/officeDocument/2006/relationships/numbering" Target="numbering.xml" Id="rId5" /><Relationship Type="http://schemas.openxmlformats.org/officeDocument/2006/relationships/hyperlink" Target="https://en.smath.com" TargetMode="External" Id="rId15" /><Relationship Type="http://schemas.openxmlformats.org/officeDocument/2006/relationships/endnotes" Target="endnotes.xml" Id="rId10" /><Relationship Type="http://schemas.openxmlformats.org/officeDocument/2006/relationships/hyperlink" Target="http://users.utcluj.ro/~go/"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users.utcluj.ro/~go/"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30798-D2B9-442A-98A0-B33C046A3B57}">
  <ds:schemaRefs>
    <ds:schemaRef ds:uri="http://schemas.openxmlformats.org/officeDocument/2006/bibliography"/>
  </ds:schemaRefs>
</ds:datastoreItem>
</file>

<file path=customXml/itemProps3.xml><?xml version="1.0" encoding="utf-8"?>
<ds:datastoreItem xmlns:ds="http://schemas.openxmlformats.org/officeDocument/2006/customXml" ds:itemID="{CD3EF909-DDA3-4334-B2F4-9F11C3E63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creator>Raluca</dc:creator>
  <lastModifiedBy>Anca Rodica Timis</lastModifiedBy>
  <revision>28</revision>
  <lastPrinted>2025-11-05T09:57:00.0000000Z</lastPrinted>
  <dcterms:created xsi:type="dcterms:W3CDTF">2026-01-20T13:16:00.0000000Z</dcterms:created>
  <dcterms:modified xsi:type="dcterms:W3CDTF">2026-01-28T11:54:10.6198564Z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